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ADD98" w14:textId="67A4D0BB" w:rsidR="00456B30" w:rsidRDefault="00F6062E" w:rsidP="00456B30">
      <w:pPr>
        <w:spacing w:after="0" w:line="240" w:lineRule="auto"/>
        <w:rPr>
          <w:rFonts w:ascii="Arial" w:hAnsi="Arial" w:cs="Arial"/>
          <w:sz w:val="20"/>
          <w:szCs w:val="20"/>
        </w:rPr>
      </w:pPr>
      <w:bookmarkStart w:id="0" w:name="_Hlk527630629"/>
      <w:bookmarkStart w:id="1" w:name="_GoBack"/>
      <w:bookmarkEnd w:id="1"/>
      <w:r>
        <w:rPr>
          <w:rFonts w:ascii="Arial" w:hAnsi="Arial" w:cs="Arial"/>
          <w:b/>
          <w:sz w:val="20"/>
          <w:szCs w:val="20"/>
        </w:rPr>
        <w:t>SP520</w:t>
      </w:r>
      <w:r w:rsidR="00B935E6">
        <w:rPr>
          <w:rFonts w:ascii="Arial" w:hAnsi="Arial" w:cs="Arial"/>
          <w:b/>
          <w:sz w:val="20"/>
          <w:szCs w:val="20"/>
        </w:rPr>
        <w:t>-000</w:t>
      </w:r>
      <w:r>
        <w:rPr>
          <w:rFonts w:ascii="Arial" w:hAnsi="Arial" w:cs="Arial"/>
          <w:b/>
          <w:sz w:val="20"/>
          <w:szCs w:val="20"/>
        </w:rPr>
        <w:t>10</w:t>
      </w:r>
      <w:r w:rsidR="00B935E6">
        <w:rPr>
          <w:rFonts w:ascii="Arial" w:hAnsi="Arial" w:cs="Arial"/>
          <w:b/>
          <w:sz w:val="20"/>
          <w:szCs w:val="20"/>
        </w:rPr>
        <w:t>0-00</w:t>
      </w:r>
    </w:p>
    <w:p w14:paraId="7E8D7ABB" w14:textId="77777777" w:rsidR="00B935E6" w:rsidRPr="00B935E6" w:rsidRDefault="00B935E6" w:rsidP="00456B30">
      <w:pPr>
        <w:spacing w:after="0" w:line="240" w:lineRule="auto"/>
        <w:rPr>
          <w:rFonts w:ascii="Arial" w:hAnsi="Arial" w:cs="Arial"/>
          <w:sz w:val="20"/>
          <w:szCs w:val="20"/>
        </w:rPr>
      </w:pPr>
    </w:p>
    <w:p w14:paraId="04BBC80A" w14:textId="5CBDF488" w:rsidR="00E448EA" w:rsidRPr="00257CD9" w:rsidRDefault="00E448EA" w:rsidP="00D91727">
      <w:pPr>
        <w:spacing w:after="0" w:line="240" w:lineRule="auto"/>
        <w:jc w:val="center"/>
        <w:rPr>
          <w:rFonts w:ascii="Arial" w:hAnsi="Arial" w:cs="Arial"/>
          <w:sz w:val="20"/>
          <w:szCs w:val="20"/>
        </w:rPr>
      </w:pPr>
      <w:r w:rsidRPr="00257CD9">
        <w:rPr>
          <w:rFonts w:ascii="Arial" w:hAnsi="Arial" w:cs="Arial"/>
          <w:sz w:val="20"/>
          <w:szCs w:val="20"/>
        </w:rPr>
        <w:t>VIRGINIA DEPARTMENT OF TRANSPORTATION</w:t>
      </w:r>
    </w:p>
    <w:p w14:paraId="7662361D" w14:textId="62D2DBC7" w:rsidR="00E448EA" w:rsidRPr="00257CD9" w:rsidRDefault="00E448EA" w:rsidP="00D91727">
      <w:pPr>
        <w:spacing w:after="0" w:line="240" w:lineRule="auto"/>
        <w:jc w:val="center"/>
        <w:rPr>
          <w:rFonts w:ascii="Arial" w:hAnsi="Arial" w:cs="Arial"/>
          <w:sz w:val="20"/>
          <w:szCs w:val="20"/>
        </w:rPr>
      </w:pPr>
      <w:r w:rsidRPr="00257CD9">
        <w:rPr>
          <w:rFonts w:ascii="Arial" w:hAnsi="Arial" w:cs="Arial"/>
          <w:sz w:val="20"/>
          <w:szCs w:val="20"/>
        </w:rPr>
        <w:t>SPECIAL PROVISION FOR</w:t>
      </w:r>
    </w:p>
    <w:p w14:paraId="785C5E77" w14:textId="2F783EAF" w:rsidR="00724359" w:rsidRDefault="00B858E7" w:rsidP="00D91727">
      <w:pPr>
        <w:spacing w:after="0" w:line="240" w:lineRule="auto"/>
        <w:jc w:val="center"/>
        <w:rPr>
          <w:rFonts w:ascii="Arial" w:hAnsi="Arial" w:cs="Arial"/>
          <w:sz w:val="20"/>
          <w:szCs w:val="20"/>
        </w:rPr>
      </w:pPr>
      <w:r w:rsidRPr="00257CD9">
        <w:rPr>
          <w:rFonts w:ascii="Arial" w:hAnsi="Arial" w:cs="Arial"/>
          <w:b/>
          <w:sz w:val="20"/>
          <w:szCs w:val="20"/>
        </w:rPr>
        <w:t>ARTICULATED CONCRETE BLOCK</w:t>
      </w:r>
      <w:r w:rsidR="00E448EA" w:rsidRPr="00257CD9">
        <w:rPr>
          <w:rFonts w:ascii="Arial" w:hAnsi="Arial" w:cs="Arial"/>
          <w:b/>
          <w:sz w:val="20"/>
          <w:szCs w:val="20"/>
        </w:rPr>
        <w:fldChar w:fldCharType="begin"/>
      </w:r>
      <w:r w:rsidR="00E448EA" w:rsidRPr="00257CD9">
        <w:rPr>
          <w:rFonts w:ascii="Arial" w:hAnsi="Arial" w:cs="Arial"/>
          <w:sz w:val="20"/>
          <w:szCs w:val="20"/>
        </w:rPr>
        <w:instrText xml:space="preserve"> TC "</w:instrText>
      </w:r>
      <w:r w:rsidR="00E448EA" w:rsidRPr="00257CD9">
        <w:rPr>
          <w:rFonts w:ascii="Arial" w:hAnsi="Arial" w:cs="Arial"/>
          <w:b/>
          <w:sz w:val="20"/>
          <w:szCs w:val="20"/>
        </w:rPr>
        <w:instrText>ARTICULATED CONCRETE BLOCK</w:instrText>
      </w:r>
      <w:r w:rsidR="00E448EA" w:rsidRPr="007E714F">
        <w:rPr>
          <w:rFonts w:ascii="Arial" w:hAnsi="Arial" w:cs="Arial"/>
          <w:sz w:val="20"/>
          <w:szCs w:val="20"/>
        </w:rPr>
        <w:instrText xml:space="preserve">     </w:instrText>
      </w:r>
      <w:r w:rsidR="00C07C60">
        <w:rPr>
          <w:rFonts w:ascii="Arial" w:hAnsi="Arial" w:cs="Arial"/>
          <w:sz w:val="20"/>
          <w:szCs w:val="20"/>
        </w:rPr>
        <w:instrText>4</w:instrText>
      </w:r>
      <w:r w:rsidR="00CE4638">
        <w:rPr>
          <w:rFonts w:ascii="Arial" w:hAnsi="Arial" w:cs="Arial"/>
          <w:sz w:val="20"/>
          <w:szCs w:val="20"/>
        </w:rPr>
        <w:instrText>-</w:instrText>
      </w:r>
      <w:r w:rsidR="00C07C60">
        <w:rPr>
          <w:rFonts w:ascii="Arial" w:hAnsi="Arial" w:cs="Arial"/>
          <w:sz w:val="20"/>
          <w:szCs w:val="20"/>
        </w:rPr>
        <w:instrText>2</w:instrText>
      </w:r>
      <w:r w:rsidR="00CE4638">
        <w:rPr>
          <w:rFonts w:ascii="Arial" w:hAnsi="Arial" w:cs="Arial"/>
          <w:sz w:val="20"/>
          <w:szCs w:val="20"/>
        </w:rPr>
        <w:instrText>6-22</w:instrText>
      </w:r>
      <w:r w:rsidR="00E448EA" w:rsidRPr="00257CD9">
        <w:rPr>
          <w:rFonts w:ascii="Arial" w:hAnsi="Arial" w:cs="Arial"/>
          <w:sz w:val="20"/>
          <w:szCs w:val="20"/>
        </w:rPr>
        <w:instrText xml:space="preserve">" \f C \l "1" </w:instrText>
      </w:r>
    </w:p>
    <w:p w14:paraId="790CA663" w14:textId="12AC5598" w:rsidR="00AB0BAD" w:rsidRPr="00257CD9" w:rsidRDefault="00E448EA" w:rsidP="00D91727">
      <w:pPr>
        <w:spacing w:after="0" w:line="240" w:lineRule="auto"/>
        <w:jc w:val="center"/>
        <w:rPr>
          <w:rFonts w:ascii="Arial" w:hAnsi="Arial" w:cs="Arial"/>
          <w:b/>
          <w:sz w:val="20"/>
          <w:szCs w:val="20"/>
        </w:rPr>
      </w:pPr>
      <w:r w:rsidRPr="00257CD9">
        <w:rPr>
          <w:rFonts w:ascii="Arial" w:hAnsi="Arial" w:cs="Arial"/>
          <w:b/>
          <w:sz w:val="20"/>
          <w:szCs w:val="20"/>
        </w:rPr>
        <w:fldChar w:fldCharType="end"/>
      </w:r>
    </w:p>
    <w:p w14:paraId="7558127B" w14:textId="3892B1BB" w:rsidR="00432C3D" w:rsidRPr="00257CD9" w:rsidRDefault="00C07C60" w:rsidP="00D91727">
      <w:pPr>
        <w:spacing w:line="240" w:lineRule="auto"/>
        <w:jc w:val="right"/>
        <w:rPr>
          <w:rFonts w:ascii="Arial" w:hAnsi="Arial" w:cs="Arial"/>
          <w:sz w:val="20"/>
          <w:szCs w:val="20"/>
        </w:rPr>
      </w:pPr>
      <w:r>
        <w:rPr>
          <w:rFonts w:ascii="Arial" w:hAnsi="Arial" w:cs="Arial"/>
          <w:sz w:val="20"/>
          <w:szCs w:val="20"/>
        </w:rPr>
        <w:t>April 2</w:t>
      </w:r>
      <w:r w:rsidR="00CE4638">
        <w:rPr>
          <w:rFonts w:ascii="Arial" w:hAnsi="Arial" w:cs="Arial"/>
          <w:sz w:val="20"/>
          <w:szCs w:val="20"/>
        </w:rPr>
        <w:t>6</w:t>
      </w:r>
      <w:r w:rsidR="002C3CED">
        <w:rPr>
          <w:rFonts w:ascii="Arial" w:hAnsi="Arial" w:cs="Arial"/>
          <w:sz w:val="20"/>
          <w:szCs w:val="20"/>
        </w:rPr>
        <w:t>,</w:t>
      </w:r>
      <w:r w:rsidR="00B86B9E">
        <w:rPr>
          <w:rFonts w:ascii="Arial" w:hAnsi="Arial" w:cs="Arial"/>
          <w:sz w:val="20"/>
          <w:szCs w:val="20"/>
        </w:rPr>
        <w:t xml:space="preserve"> 202</w:t>
      </w:r>
      <w:r w:rsidR="00CE4638">
        <w:rPr>
          <w:rFonts w:ascii="Arial" w:hAnsi="Arial" w:cs="Arial"/>
          <w:sz w:val="20"/>
          <w:szCs w:val="20"/>
        </w:rPr>
        <w:t>2</w:t>
      </w:r>
    </w:p>
    <w:p w14:paraId="4EC9F5E3" w14:textId="18CD8A94" w:rsidR="00432C3D" w:rsidRPr="00257CD9" w:rsidRDefault="00865727" w:rsidP="00D91727">
      <w:pPr>
        <w:pStyle w:val="Heading1"/>
        <w:spacing w:line="240" w:lineRule="auto"/>
        <w:ind w:left="360" w:hanging="360"/>
        <w:jc w:val="both"/>
        <w:rPr>
          <w:rFonts w:ascii="Arial" w:hAnsi="Arial" w:cs="Arial"/>
          <w:b/>
          <w:sz w:val="20"/>
          <w:szCs w:val="20"/>
        </w:rPr>
      </w:pPr>
      <w:r w:rsidRPr="00257CD9">
        <w:rPr>
          <w:rFonts w:ascii="Arial" w:hAnsi="Arial" w:cs="Arial"/>
          <w:b/>
          <w:color w:val="auto"/>
          <w:sz w:val="20"/>
          <w:szCs w:val="20"/>
        </w:rPr>
        <w:t>D</w:t>
      </w:r>
      <w:r>
        <w:rPr>
          <w:rFonts w:ascii="Arial" w:hAnsi="Arial" w:cs="Arial"/>
          <w:b/>
          <w:color w:val="auto"/>
          <w:sz w:val="20"/>
          <w:szCs w:val="20"/>
        </w:rPr>
        <w:t>ESCRIPTION</w:t>
      </w:r>
    </w:p>
    <w:p w14:paraId="260F1BA8" w14:textId="77777777" w:rsidR="00E448EA" w:rsidRPr="007E714F" w:rsidRDefault="00E448EA" w:rsidP="00D91727">
      <w:pPr>
        <w:spacing w:after="0" w:line="240" w:lineRule="auto"/>
        <w:jc w:val="both"/>
        <w:rPr>
          <w:rFonts w:ascii="Arial" w:hAnsi="Arial" w:cs="Arial"/>
          <w:sz w:val="20"/>
          <w:szCs w:val="20"/>
        </w:rPr>
      </w:pPr>
    </w:p>
    <w:p w14:paraId="54AE1B09" w14:textId="3AB8AA77" w:rsidR="00922A7C" w:rsidRDefault="00AD2C7F" w:rsidP="00D91727">
      <w:pPr>
        <w:spacing w:after="0" w:line="240" w:lineRule="auto"/>
        <w:ind w:left="360"/>
        <w:jc w:val="both"/>
        <w:rPr>
          <w:rFonts w:ascii="Arial" w:hAnsi="Arial" w:cs="Arial"/>
          <w:sz w:val="20"/>
          <w:szCs w:val="20"/>
        </w:rPr>
      </w:pPr>
      <w:r w:rsidRPr="00257CD9">
        <w:rPr>
          <w:rFonts w:ascii="Arial" w:hAnsi="Arial" w:cs="Arial"/>
          <w:sz w:val="20"/>
          <w:szCs w:val="20"/>
        </w:rPr>
        <w:t xml:space="preserve">This </w:t>
      </w:r>
      <w:r w:rsidR="0081756E">
        <w:rPr>
          <w:rFonts w:ascii="Arial" w:hAnsi="Arial" w:cs="Arial"/>
          <w:sz w:val="20"/>
          <w:szCs w:val="20"/>
        </w:rPr>
        <w:t xml:space="preserve">work shall consist of </w:t>
      </w:r>
      <w:r w:rsidR="002C3CED">
        <w:rPr>
          <w:rFonts w:ascii="Arial" w:hAnsi="Arial" w:cs="Arial"/>
          <w:sz w:val="20"/>
          <w:szCs w:val="20"/>
        </w:rPr>
        <w:t>assembling</w:t>
      </w:r>
      <w:r w:rsidR="0081756E">
        <w:rPr>
          <w:rFonts w:ascii="Arial" w:hAnsi="Arial" w:cs="Arial"/>
          <w:sz w:val="20"/>
          <w:szCs w:val="20"/>
        </w:rPr>
        <w:t>, furnishing, and installing</w:t>
      </w:r>
      <w:r w:rsidR="0081756E" w:rsidRPr="00257CD9">
        <w:rPr>
          <w:rFonts w:ascii="Arial" w:hAnsi="Arial" w:cs="Arial"/>
          <w:sz w:val="20"/>
          <w:szCs w:val="20"/>
        </w:rPr>
        <w:t xml:space="preserve"> </w:t>
      </w:r>
      <w:r w:rsidRPr="00257CD9">
        <w:rPr>
          <w:rFonts w:ascii="Arial" w:hAnsi="Arial" w:cs="Arial"/>
          <w:sz w:val="20"/>
          <w:szCs w:val="20"/>
        </w:rPr>
        <w:t xml:space="preserve">prefabricated articulated concrete block </w:t>
      </w:r>
      <w:r w:rsidR="00F9292D">
        <w:rPr>
          <w:rFonts w:ascii="Arial" w:hAnsi="Arial" w:cs="Arial"/>
          <w:sz w:val="20"/>
          <w:szCs w:val="20"/>
        </w:rPr>
        <w:t xml:space="preserve">(ACB) </w:t>
      </w:r>
      <w:r w:rsidRPr="00257CD9">
        <w:rPr>
          <w:rFonts w:ascii="Arial" w:hAnsi="Arial" w:cs="Arial"/>
          <w:sz w:val="20"/>
          <w:szCs w:val="20"/>
        </w:rPr>
        <w:t>as cellular concrete mats</w:t>
      </w:r>
      <w:r w:rsidR="0081756E">
        <w:rPr>
          <w:rFonts w:ascii="Arial" w:hAnsi="Arial" w:cs="Arial"/>
          <w:sz w:val="20"/>
          <w:szCs w:val="20"/>
        </w:rPr>
        <w:t xml:space="preserve"> in accordance with the lines, grades, typical </w:t>
      </w:r>
      <w:r w:rsidR="00EA29F7">
        <w:rPr>
          <w:rFonts w:ascii="Arial" w:hAnsi="Arial" w:cs="Arial"/>
          <w:sz w:val="20"/>
          <w:szCs w:val="20"/>
        </w:rPr>
        <w:t>s</w:t>
      </w:r>
      <w:r w:rsidR="0081756E">
        <w:rPr>
          <w:rFonts w:ascii="Arial" w:hAnsi="Arial" w:cs="Arial"/>
          <w:sz w:val="20"/>
          <w:szCs w:val="20"/>
        </w:rPr>
        <w:t xml:space="preserve">ections, and cross sections shown on the Plans, </w:t>
      </w:r>
      <w:r w:rsidR="009074F8">
        <w:rPr>
          <w:rFonts w:ascii="Arial" w:hAnsi="Arial" w:cs="Arial"/>
          <w:sz w:val="20"/>
          <w:szCs w:val="20"/>
        </w:rPr>
        <w:t xml:space="preserve">the manufacturer’s instructions, </w:t>
      </w:r>
      <w:r w:rsidR="0081756E">
        <w:rPr>
          <w:rFonts w:ascii="Arial" w:hAnsi="Arial" w:cs="Arial"/>
          <w:sz w:val="20"/>
          <w:szCs w:val="20"/>
        </w:rPr>
        <w:t>these Specifications, and as directed by the Engineer.</w:t>
      </w:r>
      <w:r w:rsidRPr="00257CD9">
        <w:rPr>
          <w:rFonts w:ascii="Arial" w:hAnsi="Arial" w:cs="Arial"/>
          <w:sz w:val="20"/>
          <w:szCs w:val="20"/>
        </w:rPr>
        <w:t xml:space="preserve">  </w:t>
      </w:r>
    </w:p>
    <w:p w14:paraId="173CF2EB" w14:textId="77777777" w:rsidR="00316132" w:rsidRPr="007E714F" w:rsidRDefault="00316132" w:rsidP="00D91727">
      <w:pPr>
        <w:spacing w:after="0" w:line="240" w:lineRule="auto"/>
        <w:ind w:left="360"/>
        <w:jc w:val="both"/>
        <w:rPr>
          <w:rFonts w:ascii="Arial" w:hAnsi="Arial" w:cs="Arial"/>
          <w:sz w:val="20"/>
          <w:szCs w:val="20"/>
        </w:rPr>
      </w:pPr>
    </w:p>
    <w:p w14:paraId="3EB6DDB8" w14:textId="0C490EBB" w:rsidR="00AD2C7F" w:rsidRPr="00257CD9" w:rsidRDefault="00AD2C7F" w:rsidP="00D91727">
      <w:pPr>
        <w:pStyle w:val="Heading1"/>
        <w:spacing w:before="0" w:line="240" w:lineRule="auto"/>
        <w:ind w:left="360" w:hanging="360"/>
        <w:jc w:val="both"/>
        <w:rPr>
          <w:rFonts w:ascii="Arial" w:hAnsi="Arial" w:cs="Arial"/>
          <w:b/>
          <w:bCs/>
          <w:sz w:val="20"/>
          <w:szCs w:val="20"/>
        </w:rPr>
      </w:pPr>
      <w:r w:rsidRPr="00257CD9">
        <w:rPr>
          <w:rFonts w:ascii="Arial" w:hAnsi="Arial" w:cs="Arial"/>
          <w:b/>
          <w:bCs/>
          <w:color w:val="auto"/>
          <w:sz w:val="20"/>
          <w:szCs w:val="20"/>
        </w:rPr>
        <w:t>M</w:t>
      </w:r>
      <w:r w:rsidR="00865727">
        <w:rPr>
          <w:rFonts w:ascii="Arial" w:hAnsi="Arial" w:cs="Arial"/>
          <w:b/>
          <w:bCs/>
          <w:color w:val="auto"/>
          <w:sz w:val="20"/>
          <w:szCs w:val="20"/>
        </w:rPr>
        <w:t>ATERIALS</w:t>
      </w:r>
    </w:p>
    <w:p w14:paraId="0CC3433E" w14:textId="74B4CD20" w:rsidR="00CD7CFC" w:rsidRDefault="00CD7CFC" w:rsidP="00D91727">
      <w:pPr>
        <w:pStyle w:val="ListParagraph"/>
        <w:spacing w:line="240" w:lineRule="auto"/>
        <w:ind w:left="360"/>
        <w:jc w:val="both"/>
        <w:rPr>
          <w:rFonts w:ascii="Arial" w:hAnsi="Arial" w:cs="Arial"/>
          <w:b/>
          <w:bCs/>
          <w:sz w:val="20"/>
          <w:szCs w:val="20"/>
        </w:rPr>
      </w:pPr>
    </w:p>
    <w:p w14:paraId="79C32EB7" w14:textId="758E2FDC" w:rsidR="006B5A54" w:rsidRPr="00257CD9" w:rsidRDefault="006B5A54" w:rsidP="00D91727">
      <w:pPr>
        <w:pStyle w:val="ListParagraph"/>
        <w:spacing w:line="240" w:lineRule="auto"/>
        <w:ind w:left="360"/>
        <w:jc w:val="both"/>
        <w:rPr>
          <w:rFonts w:ascii="Arial" w:hAnsi="Arial" w:cs="Arial"/>
          <w:sz w:val="20"/>
          <w:szCs w:val="20"/>
        </w:rPr>
      </w:pPr>
      <w:r w:rsidRPr="00257CD9">
        <w:rPr>
          <w:rFonts w:ascii="Arial" w:hAnsi="Arial" w:cs="Arial"/>
          <w:sz w:val="20"/>
          <w:szCs w:val="20"/>
        </w:rPr>
        <w:t xml:space="preserve">Each </w:t>
      </w:r>
      <w:r w:rsidR="00CA07F1">
        <w:rPr>
          <w:rFonts w:ascii="Arial" w:hAnsi="Arial" w:cs="Arial"/>
          <w:sz w:val="20"/>
          <w:szCs w:val="20"/>
        </w:rPr>
        <w:t xml:space="preserve">interconnected </w:t>
      </w:r>
      <w:r w:rsidRPr="00257CD9">
        <w:rPr>
          <w:rFonts w:ascii="Arial" w:hAnsi="Arial" w:cs="Arial"/>
          <w:sz w:val="20"/>
          <w:szCs w:val="20"/>
        </w:rPr>
        <w:t>block shall minimize lateral displacement of the blocks within the mats when they are lifted by the longitudinal revetment cables. The surfaces must not protrude beyond the perimeter of the blocks to such an extent that they reduce the flexibility or articulation capability of the cellular mats</w:t>
      </w:r>
      <w:r w:rsidR="00F352EC">
        <w:rPr>
          <w:rFonts w:ascii="Arial" w:hAnsi="Arial" w:cs="Arial"/>
          <w:sz w:val="20"/>
          <w:szCs w:val="20"/>
        </w:rPr>
        <w:t>,</w:t>
      </w:r>
      <w:r w:rsidRPr="00257CD9">
        <w:rPr>
          <w:rFonts w:ascii="Arial" w:hAnsi="Arial" w:cs="Arial"/>
          <w:sz w:val="20"/>
          <w:szCs w:val="20"/>
        </w:rPr>
        <w:t xml:space="preserve"> or become damaged or broken when the mats are lifted during shipment or placement. Once the mats are in place, lateral displacement of the blocks </w:t>
      </w:r>
      <w:r w:rsidR="00CA07F1">
        <w:rPr>
          <w:rFonts w:ascii="Arial" w:hAnsi="Arial" w:cs="Arial"/>
          <w:sz w:val="20"/>
          <w:szCs w:val="20"/>
        </w:rPr>
        <w:t xml:space="preserve">shall be minimized </w:t>
      </w:r>
      <w:r w:rsidRPr="00257CD9">
        <w:rPr>
          <w:rFonts w:ascii="Arial" w:hAnsi="Arial" w:cs="Arial"/>
          <w:sz w:val="20"/>
          <w:szCs w:val="20"/>
        </w:rPr>
        <w:t xml:space="preserve">even if the cables </w:t>
      </w:r>
      <w:r w:rsidR="006834F7">
        <w:rPr>
          <w:rFonts w:ascii="Arial" w:hAnsi="Arial" w:cs="Arial"/>
          <w:sz w:val="20"/>
          <w:szCs w:val="20"/>
        </w:rPr>
        <w:t xml:space="preserve">and fittings </w:t>
      </w:r>
      <w:r w:rsidRPr="00257CD9">
        <w:rPr>
          <w:rFonts w:ascii="Arial" w:hAnsi="Arial" w:cs="Arial"/>
          <w:sz w:val="20"/>
          <w:szCs w:val="20"/>
        </w:rPr>
        <w:t xml:space="preserve">should become damaged or removed. </w:t>
      </w:r>
    </w:p>
    <w:p w14:paraId="2A7D1DF3" w14:textId="77777777" w:rsidR="006B5A54" w:rsidRPr="00257CD9" w:rsidRDefault="006B5A54" w:rsidP="00D91727">
      <w:pPr>
        <w:pStyle w:val="ListParagraph"/>
        <w:spacing w:line="240" w:lineRule="auto"/>
        <w:ind w:left="360"/>
        <w:jc w:val="both"/>
        <w:rPr>
          <w:rFonts w:ascii="Arial" w:hAnsi="Arial" w:cs="Arial"/>
          <w:sz w:val="20"/>
          <w:szCs w:val="20"/>
        </w:rPr>
      </w:pPr>
    </w:p>
    <w:p w14:paraId="4FE429CD" w14:textId="0CF0D911" w:rsidR="006B5A54" w:rsidRPr="00704351" w:rsidRDefault="004546B9" w:rsidP="00704351">
      <w:pPr>
        <w:pStyle w:val="ListParagraph"/>
        <w:spacing w:line="240" w:lineRule="auto"/>
        <w:ind w:left="360"/>
        <w:jc w:val="both"/>
        <w:rPr>
          <w:rFonts w:ascii="Arial" w:hAnsi="Arial" w:cs="Arial"/>
          <w:sz w:val="20"/>
          <w:szCs w:val="20"/>
        </w:rPr>
      </w:pPr>
      <w:r>
        <w:rPr>
          <w:rFonts w:ascii="Arial" w:hAnsi="Arial" w:cs="Arial"/>
          <w:sz w:val="20"/>
          <w:szCs w:val="20"/>
        </w:rPr>
        <w:t>C</w:t>
      </w:r>
      <w:r w:rsidR="006B5A54" w:rsidRPr="00257CD9">
        <w:rPr>
          <w:rFonts w:ascii="Arial" w:hAnsi="Arial" w:cs="Arial"/>
          <w:sz w:val="20"/>
          <w:szCs w:val="20"/>
        </w:rPr>
        <w:t xml:space="preserve">ellular concrete mats have the ability </w:t>
      </w:r>
      <w:r w:rsidR="00704351">
        <w:rPr>
          <w:rFonts w:ascii="Arial" w:hAnsi="Arial" w:cs="Arial"/>
          <w:sz w:val="20"/>
          <w:szCs w:val="20"/>
        </w:rPr>
        <w:t>to be</w:t>
      </w:r>
      <w:r w:rsidR="006B5A54" w:rsidRPr="00704351">
        <w:rPr>
          <w:rFonts w:ascii="Arial" w:hAnsi="Arial" w:cs="Arial"/>
          <w:sz w:val="20"/>
          <w:szCs w:val="20"/>
        </w:rPr>
        <w:t xml:space="preserve"> fabricat</w:t>
      </w:r>
      <w:r w:rsidR="00704351">
        <w:rPr>
          <w:rFonts w:ascii="Arial" w:hAnsi="Arial" w:cs="Arial"/>
          <w:sz w:val="20"/>
          <w:szCs w:val="20"/>
        </w:rPr>
        <w:t>ed</w:t>
      </w:r>
      <w:r w:rsidR="006B5A54" w:rsidRPr="00704351">
        <w:rPr>
          <w:rFonts w:ascii="Arial" w:hAnsi="Arial" w:cs="Arial"/>
          <w:sz w:val="20"/>
          <w:szCs w:val="20"/>
        </w:rPr>
        <w:t xml:space="preserve"> in various lengths, widths, and in combinations of length</w:t>
      </w:r>
      <w:r w:rsidR="00CD7CFC" w:rsidRPr="00704351">
        <w:rPr>
          <w:rFonts w:ascii="Arial" w:hAnsi="Arial" w:cs="Arial"/>
          <w:sz w:val="20"/>
          <w:szCs w:val="20"/>
        </w:rPr>
        <w:t>s</w:t>
      </w:r>
      <w:r w:rsidR="006B5A54" w:rsidRPr="00704351">
        <w:rPr>
          <w:rFonts w:ascii="Arial" w:hAnsi="Arial" w:cs="Arial"/>
          <w:sz w:val="20"/>
          <w:szCs w:val="20"/>
        </w:rPr>
        <w:t xml:space="preserve"> or widths, but shall not be fabricated larger than a width of 8 feet and a length </w:t>
      </w:r>
      <w:r w:rsidR="00CD7CFC" w:rsidRPr="00704351">
        <w:rPr>
          <w:rFonts w:ascii="Arial" w:hAnsi="Arial" w:cs="Arial"/>
          <w:sz w:val="20"/>
          <w:szCs w:val="20"/>
        </w:rPr>
        <w:t xml:space="preserve">of </w:t>
      </w:r>
      <w:r w:rsidR="006B5A54" w:rsidRPr="00704351">
        <w:rPr>
          <w:rFonts w:ascii="Arial" w:hAnsi="Arial" w:cs="Arial"/>
          <w:sz w:val="20"/>
          <w:szCs w:val="20"/>
        </w:rPr>
        <w:t xml:space="preserve">40 feet. </w:t>
      </w:r>
    </w:p>
    <w:p w14:paraId="57A10FF4" w14:textId="78F15C54" w:rsidR="00DA2608" w:rsidRPr="00257CD9" w:rsidRDefault="00DA2608" w:rsidP="00D91727">
      <w:pPr>
        <w:spacing w:line="240" w:lineRule="auto"/>
        <w:ind w:left="360"/>
        <w:jc w:val="both"/>
        <w:rPr>
          <w:rFonts w:ascii="Arial" w:hAnsi="Arial" w:cs="Arial"/>
          <w:sz w:val="20"/>
          <w:szCs w:val="20"/>
        </w:rPr>
      </w:pPr>
      <w:r w:rsidRPr="00257CD9">
        <w:rPr>
          <w:rFonts w:ascii="Arial" w:hAnsi="Arial" w:cs="Arial"/>
          <w:sz w:val="20"/>
          <w:szCs w:val="20"/>
        </w:rPr>
        <w:t>Full-scale laboratory test results</w:t>
      </w:r>
      <w:r w:rsidR="00660F2D" w:rsidRPr="00257CD9">
        <w:rPr>
          <w:rFonts w:ascii="Arial" w:hAnsi="Arial" w:cs="Arial"/>
          <w:sz w:val="20"/>
          <w:szCs w:val="20"/>
        </w:rPr>
        <w:t xml:space="preserve"> for </w:t>
      </w:r>
      <w:r w:rsidR="004D34ED" w:rsidRPr="004D34ED">
        <w:rPr>
          <w:rFonts w:ascii="Arial" w:hAnsi="Arial" w:cs="Arial"/>
          <w:sz w:val="20"/>
          <w:szCs w:val="20"/>
        </w:rPr>
        <w:t>cellular concrete mats, along with</w:t>
      </w:r>
      <w:r w:rsidRPr="00257CD9">
        <w:rPr>
          <w:rFonts w:ascii="Arial" w:hAnsi="Arial" w:cs="Arial"/>
          <w:sz w:val="20"/>
          <w:szCs w:val="20"/>
        </w:rPr>
        <w:t xml:space="preserve"> associated engineer</w:t>
      </w:r>
      <w:r w:rsidR="007F1FFD" w:rsidRPr="00257CD9">
        <w:rPr>
          <w:rFonts w:ascii="Arial" w:hAnsi="Arial" w:cs="Arial"/>
          <w:sz w:val="20"/>
          <w:szCs w:val="20"/>
        </w:rPr>
        <w:t>ing</w:t>
      </w:r>
      <w:r w:rsidRPr="00257CD9">
        <w:rPr>
          <w:rFonts w:ascii="Arial" w:hAnsi="Arial" w:cs="Arial"/>
          <w:sz w:val="20"/>
          <w:szCs w:val="20"/>
        </w:rPr>
        <w:t xml:space="preserve"> calculations quantifying the hydraulic capacity of the proposed cellular concrete mat system</w:t>
      </w:r>
      <w:r w:rsidR="004D34ED">
        <w:rPr>
          <w:rFonts w:ascii="Arial" w:hAnsi="Arial" w:cs="Arial"/>
          <w:sz w:val="20"/>
          <w:szCs w:val="20"/>
        </w:rPr>
        <w:t>,</w:t>
      </w:r>
      <w:r w:rsidR="00660F2D" w:rsidRPr="00257CD9">
        <w:rPr>
          <w:rFonts w:ascii="Arial" w:hAnsi="Arial" w:cs="Arial"/>
          <w:sz w:val="20"/>
          <w:szCs w:val="20"/>
        </w:rPr>
        <w:t xml:space="preserve"> </w:t>
      </w:r>
      <w:r w:rsidR="00A71599" w:rsidRPr="007E714F">
        <w:rPr>
          <w:rFonts w:ascii="Arial" w:hAnsi="Arial" w:cs="Arial"/>
          <w:sz w:val="20"/>
          <w:szCs w:val="20"/>
        </w:rPr>
        <w:t>shall</w:t>
      </w:r>
      <w:r w:rsidR="00A71599" w:rsidRPr="00257CD9">
        <w:rPr>
          <w:rFonts w:ascii="Arial" w:hAnsi="Arial" w:cs="Arial"/>
          <w:sz w:val="20"/>
          <w:szCs w:val="20"/>
        </w:rPr>
        <w:t xml:space="preserve"> </w:t>
      </w:r>
      <w:r w:rsidR="00660F2D" w:rsidRPr="00257CD9">
        <w:rPr>
          <w:rFonts w:ascii="Arial" w:hAnsi="Arial" w:cs="Arial"/>
          <w:sz w:val="20"/>
          <w:szCs w:val="20"/>
        </w:rPr>
        <w:t>be provided</w:t>
      </w:r>
      <w:r w:rsidRPr="00257CD9">
        <w:rPr>
          <w:rFonts w:ascii="Arial" w:hAnsi="Arial" w:cs="Arial"/>
          <w:sz w:val="20"/>
          <w:szCs w:val="20"/>
        </w:rPr>
        <w:t xml:space="preserve"> in accordance with this </w:t>
      </w:r>
      <w:r w:rsidR="00CD7CFC" w:rsidRPr="007E714F">
        <w:rPr>
          <w:rFonts w:ascii="Arial" w:hAnsi="Arial" w:cs="Arial"/>
          <w:sz w:val="20"/>
          <w:szCs w:val="20"/>
        </w:rPr>
        <w:t>S</w:t>
      </w:r>
      <w:r w:rsidRPr="00257CD9">
        <w:rPr>
          <w:rFonts w:ascii="Arial" w:hAnsi="Arial" w:cs="Arial"/>
          <w:sz w:val="20"/>
          <w:szCs w:val="20"/>
        </w:rPr>
        <w:t>pecification</w:t>
      </w:r>
      <w:r w:rsidR="00660F2D" w:rsidRPr="00257CD9">
        <w:rPr>
          <w:rFonts w:ascii="Arial" w:hAnsi="Arial" w:cs="Arial"/>
          <w:sz w:val="20"/>
          <w:szCs w:val="20"/>
        </w:rPr>
        <w:t>.</w:t>
      </w:r>
    </w:p>
    <w:p w14:paraId="713313F2" w14:textId="2AE0416D" w:rsidR="0038154A" w:rsidRPr="00257CD9" w:rsidRDefault="0038154A" w:rsidP="00D91727">
      <w:pPr>
        <w:pStyle w:val="Heading2"/>
        <w:spacing w:line="240" w:lineRule="auto"/>
        <w:ind w:hanging="360"/>
        <w:jc w:val="both"/>
        <w:rPr>
          <w:rFonts w:ascii="Arial" w:hAnsi="Arial" w:cs="Arial"/>
          <w:sz w:val="20"/>
          <w:szCs w:val="20"/>
        </w:rPr>
      </w:pPr>
      <w:r w:rsidRPr="00257CD9">
        <w:rPr>
          <w:rFonts w:ascii="Arial" w:hAnsi="Arial" w:cs="Arial"/>
          <w:b/>
          <w:color w:val="auto"/>
          <w:sz w:val="20"/>
          <w:szCs w:val="20"/>
        </w:rPr>
        <w:t xml:space="preserve">Certification </w:t>
      </w:r>
      <w:r w:rsidR="009C1905" w:rsidRPr="00257CD9">
        <w:rPr>
          <w:rFonts w:ascii="Arial" w:hAnsi="Arial" w:cs="Arial"/>
          <w:b/>
          <w:color w:val="auto"/>
          <w:sz w:val="20"/>
          <w:szCs w:val="20"/>
        </w:rPr>
        <w:t>(</w:t>
      </w:r>
      <w:r w:rsidRPr="00257CD9">
        <w:rPr>
          <w:rFonts w:ascii="Arial" w:hAnsi="Arial" w:cs="Arial"/>
          <w:b/>
          <w:color w:val="auto"/>
          <w:sz w:val="20"/>
          <w:szCs w:val="20"/>
        </w:rPr>
        <w:t>Open-Channel Flow</w:t>
      </w:r>
      <w:r w:rsidR="009C1905" w:rsidRPr="00257CD9">
        <w:rPr>
          <w:rFonts w:ascii="Arial" w:hAnsi="Arial" w:cs="Arial"/>
          <w:b/>
          <w:color w:val="auto"/>
          <w:sz w:val="20"/>
          <w:szCs w:val="20"/>
        </w:rPr>
        <w:t>)</w:t>
      </w:r>
      <w:r w:rsidRPr="00257CD9">
        <w:rPr>
          <w:rFonts w:ascii="Arial" w:hAnsi="Arial" w:cs="Arial"/>
          <w:b/>
          <w:color w:val="auto"/>
          <w:sz w:val="20"/>
          <w:szCs w:val="20"/>
        </w:rPr>
        <w:t>:</w:t>
      </w:r>
      <w:r w:rsidRPr="00257CD9">
        <w:rPr>
          <w:rFonts w:ascii="Arial" w:hAnsi="Arial" w:cs="Arial"/>
          <w:color w:val="auto"/>
          <w:sz w:val="20"/>
          <w:szCs w:val="20"/>
        </w:rPr>
        <w:t xml:space="preserve"> Cellular concrete mats shall conform to ASTM D7277</w:t>
      </w:r>
      <w:r w:rsidRPr="00257CD9">
        <w:rPr>
          <w:rFonts w:ascii="Arial" w:hAnsi="Arial" w:cs="Arial"/>
          <w:color w:val="auto"/>
          <w:spacing w:val="-2"/>
          <w:sz w:val="20"/>
          <w:szCs w:val="20"/>
        </w:rPr>
        <w:t>. All hydraulic performance testing shall be performed in a 2H</w:t>
      </w:r>
      <w:proofErr w:type="gramStart"/>
      <w:r w:rsidRPr="00257CD9">
        <w:rPr>
          <w:rFonts w:ascii="Arial" w:hAnsi="Arial" w:cs="Arial"/>
          <w:color w:val="auto"/>
          <w:spacing w:val="-2"/>
          <w:sz w:val="20"/>
          <w:szCs w:val="20"/>
        </w:rPr>
        <w:t>:1V</w:t>
      </w:r>
      <w:proofErr w:type="gramEnd"/>
      <w:r w:rsidRPr="00257CD9">
        <w:rPr>
          <w:rFonts w:ascii="Arial" w:hAnsi="Arial" w:cs="Arial"/>
          <w:color w:val="auto"/>
          <w:spacing w:val="-2"/>
          <w:sz w:val="20"/>
          <w:szCs w:val="20"/>
        </w:rPr>
        <w:t xml:space="preserve"> flume.</w:t>
      </w:r>
    </w:p>
    <w:p w14:paraId="0E469A51" w14:textId="77777777" w:rsidR="0038154A" w:rsidRPr="00257CD9" w:rsidRDefault="0038154A" w:rsidP="00D91727">
      <w:pPr>
        <w:pStyle w:val="ListParagraph"/>
        <w:spacing w:after="0" w:line="240" w:lineRule="auto"/>
        <w:ind w:left="835"/>
        <w:jc w:val="both"/>
        <w:rPr>
          <w:rFonts w:ascii="Arial" w:hAnsi="Arial" w:cs="Arial"/>
          <w:b/>
          <w:sz w:val="20"/>
          <w:szCs w:val="20"/>
        </w:rPr>
      </w:pPr>
    </w:p>
    <w:p w14:paraId="1CFB2B29" w14:textId="13D796A7" w:rsidR="00827907" w:rsidRPr="000F2AC1" w:rsidRDefault="00660F2D" w:rsidP="00827907">
      <w:pPr>
        <w:pStyle w:val="Heading2"/>
        <w:spacing w:after="240" w:line="240" w:lineRule="auto"/>
        <w:ind w:hanging="360"/>
        <w:jc w:val="both"/>
        <w:rPr>
          <w:rFonts w:ascii="Arial" w:hAnsi="Arial" w:cs="Arial"/>
          <w:color w:val="auto"/>
          <w:sz w:val="20"/>
          <w:szCs w:val="20"/>
        </w:rPr>
      </w:pPr>
      <w:r w:rsidRPr="00257CD9">
        <w:rPr>
          <w:rFonts w:ascii="Arial" w:hAnsi="Arial" w:cs="Arial"/>
          <w:b/>
          <w:color w:val="auto"/>
          <w:sz w:val="20"/>
          <w:szCs w:val="20"/>
        </w:rPr>
        <w:t>Performance (Open-Channel Flow):</w:t>
      </w:r>
      <w:r w:rsidRPr="00257CD9">
        <w:rPr>
          <w:rFonts w:ascii="Arial" w:hAnsi="Arial" w:cs="Arial"/>
          <w:bCs/>
          <w:color w:val="auto"/>
          <w:sz w:val="20"/>
          <w:szCs w:val="20"/>
        </w:rPr>
        <w:t xml:space="preserve"> The</w:t>
      </w:r>
      <w:r w:rsidRPr="00257CD9">
        <w:rPr>
          <w:rFonts w:ascii="Arial" w:hAnsi="Arial" w:cs="Arial"/>
          <w:color w:val="auto"/>
          <w:sz w:val="20"/>
          <w:szCs w:val="20"/>
        </w:rPr>
        <w:t xml:space="preserve"> design of the cellular concrete mats shall </w:t>
      </w:r>
      <w:r w:rsidR="001376A4">
        <w:rPr>
          <w:rFonts w:ascii="Arial" w:hAnsi="Arial" w:cs="Arial"/>
          <w:color w:val="auto"/>
          <w:sz w:val="20"/>
          <w:szCs w:val="20"/>
        </w:rPr>
        <w:t>have a</w:t>
      </w:r>
      <w:r w:rsidRPr="00257CD9">
        <w:rPr>
          <w:rFonts w:ascii="Arial" w:hAnsi="Arial" w:cs="Arial"/>
          <w:color w:val="auto"/>
          <w:sz w:val="20"/>
          <w:szCs w:val="20"/>
        </w:rPr>
        <w:t xml:space="preserve"> minimum safety factor </w:t>
      </w:r>
      <w:r w:rsidR="001376A4">
        <w:rPr>
          <w:rFonts w:ascii="Arial" w:hAnsi="Arial" w:cs="Arial"/>
          <w:color w:val="auto"/>
          <w:sz w:val="20"/>
          <w:szCs w:val="20"/>
        </w:rPr>
        <w:t>of</w:t>
      </w:r>
      <w:r w:rsidRPr="00257CD9">
        <w:rPr>
          <w:rFonts w:ascii="Arial" w:hAnsi="Arial" w:cs="Arial"/>
          <w:color w:val="auto"/>
          <w:sz w:val="20"/>
          <w:szCs w:val="20"/>
        </w:rPr>
        <w:t xml:space="preserve"> 1.5 for the smallest block by utilizing the </w:t>
      </w:r>
      <w:r w:rsidR="00827907" w:rsidRPr="00827907">
        <w:rPr>
          <w:rFonts w:ascii="Arial" w:hAnsi="Arial" w:cs="Arial"/>
          <w:color w:val="auto"/>
          <w:sz w:val="20"/>
          <w:szCs w:val="20"/>
        </w:rPr>
        <w:t xml:space="preserve">design </w:t>
      </w:r>
      <w:r w:rsidR="00827907" w:rsidRPr="000F2AC1">
        <w:rPr>
          <w:rFonts w:ascii="Arial" w:hAnsi="Arial" w:cs="Arial"/>
          <w:color w:val="auto"/>
          <w:sz w:val="20"/>
          <w:szCs w:val="20"/>
        </w:rPr>
        <w:t>methodology described in the following references:</w:t>
      </w:r>
    </w:p>
    <w:p w14:paraId="21B27751" w14:textId="50BB422F" w:rsidR="00827907" w:rsidRPr="000F2AC1" w:rsidRDefault="00827907" w:rsidP="0007551D">
      <w:pPr>
        <w:pStyle w:val="Heading2"/>
        <w:numPr>
          <w:ilvl w:val="0"/>
          <w:numId w:val="44"/>
        </w:numPr>
        <w:spacing w:line="240" w:lineRule="auto"/>
        <w:ind w:left="1080"/>
        <w:jc w:val="both"/>
        <w:rPr>
          <w:rFonts w:ascii="Arial" w:hAnsi="Arial" w:cs="Arial"/>
          <w:color w:val="auto"/>
          <w:sz w:val="20"/>
          <w:szCs w:val="20"/>
        </w:rPr>
      </w:pPr>
      <w:r w:rsidRPr="000F2AC1">
        <w:rPr>
          <w:rFonts w:ascii="Arial" w:hAnsi="Arial" w:cs="Arial"/>
          <w:color w:val="auto"/>
          <w:sz w:val="20"/>
          <w:szCs w:val="20"/>
        </w:rPr>
        <w:t xml:space="preserve">Design Guideline 8 </w:t>
      </w:r>
      <w:r w:rsidR="002D59ED" w:rsidRPr="000F2AC1">
        <w:rPr>
          <w:rFonts w:ascii="Arial" w:hAnsi="Arial" w:cs="Arial"/>
          <w:color w:val="auto"/>
          <w:sz w:val="20"/>
          <w:szCs w:val="20"/>
        </w:rPr>
        <w:t>–</w:t>
      </w:r>
      <w:r w:rsidRPr="000F2AC1">
        <w:rPr>
          <w:rFonts w:ascii="Arial" w:hAnsi="Arial" w:cs="Arial"/>
          <w:color w:val="auto"/>
          <w:sz w:val="20"/>
          <w:szCs w:val="20"/>
        </w:rPr>
        <w:t xml:space="preserve"> </w:t>
      </w:r>
      <w:r w:rsidR="002D59ED" w:rsidRPr="000F2AC1">
        <w:rPr>
          <w:rFonts w:ascii="Arial" w:hAnsi="Arial" w:cs="Arial"/>
          <w:color w:val="auto"/>
          <w:sz w:val="20"/>
          <w:szCs w:val="20"/>
        </w:rPr>
        <w:t>“</w:t>
      </w:r>
      <w:r w:rsidRPr="000F2AC1">
        <w:rPr>
          <w:rFonts w:ascii="Arial" w:hAnsi="Arial" w:cs="Arial"/>
          <w:color w:val="auto"/>
          <w:sz w:val="20"/>
          <w:szCs w:val="20"/>
        </w:rPr>
        <w:t>Articulating Concrete Block System”, Bridge Scour and Stream Instability Countermeasures: Experience, Selection, and Design Guidance - Third Edition, Volume 2, Hydraulic Engineering Circular No. 23, September 2009, Publication No. FHWA-NHI-09-112.</w:t>
      </w:r>
    </w:p>
    <w:p w14:paraId="66BC121E" w14:textId="273A8189" w:rsidR="00827907" w:rsidRPr="000F2AC1" w:rsidRDefault="00827907" w:rsidP="0007551D">
      <w:pPr>
        <w:pStyle w:val="ListParagraph"/>
        <w:numPr>
          <w:ilvl w:val="0"/>
          <w:numId w:val="44"/>
        </w:numPr>
        <w:ind w:left="1080"/>
        <w:jc w:val="both"/>
        <w:rPr>
          <w:rFonts w:ascii="Arial" w:hAnsi="Arial" w:cs="Arial"/>
          <w:sz w:val="20"/>
          <w:szCs w:val="20"/>
        </w:rPr>
      </w:pPr>
      <w:r w:rsidRPr="000F2AC1">
        <w:rPr>
          <w:rFonts w:ascii="Arial" w:hAnsi="Arial" w:cs="Arial"/>
          <w:sz w:val="20"/>
          <w:szCs w:val="20"/>
        </w:rPr>
        <w:t>Standard Guide for Analysis and Interpretation of Test Data for Articulating Concrete Block (ACB) Revetment Systems in Open Channel Flow, ASTM D7276. ASTM International.</w:t>
      </w:r>
    </w:p>
    <w:p w14:paraId="30912F1E" w14:textId="77777777" w:rsidR="00CA6E6E" w:rsidRPr="000F2AC1" w:rsidRDefault="00CA6E6E" w:rsidP="0007551D">
      <w:pPr>
        <w:pStyle w:val="ListParagraph"/>
        <w:numPr>
          <w:ilvl w:val="0"/>
          <w:numId w:val="44"/>
        </w:numPr>
        <w:ind w:left="1080"/>
        <w:jc w:val="both"/>
        <w:rPr>
          <w:rFonts w:ascii="Arial" w:hAnsi="Arial" w:cs="Arial"/>
          <w:sz w:val="20"/>
          <w:szCs w:val="20"/>
        </w:rPr>
      </w:pPr>
      <w:r w:rsidRPr="000F2AC1">
        <w:rPr>
          <w:rFonts w:ascii="Arial" w:hAnsi="Arial" w:cs="Arial"/>
          <w:sz w:val="20"/>
          <w:szCs w:val="20"/>
        </w:rPr>
        <w:t>ACB Revetment Design— Factor Of Safety Method, National Concrete Masonry Association, TEK 11-12A, Herndon, Virginia, revised 2011.</w:t>
      </w:r>
    </w:p>
    <w:p w14:paraId="2FBB4F09" w14:textId="77777777" w:rsidR="00660F2D" w:rsidRPr="00257CD9" w:rsidRDefault="00660F2D" w:rsidP="00D91727">
      <w:pPr>
        <w:pStyle w:val="ListParagraph"/>
        <w:spacing w:line="240" w:lineRule="auto"/>
        <w:ind w:left="840"/>
        <w:jc w:val="both"/>
        <w:rPr>
          <w:rFonts w:ascii="Arial" w:hAnsi="Arial" w:cs="Arial"/>
          <w:sz w:val="20"/>
          <w:szCs w:val="20"/>
        </w:rPr>
      </w:pPr>
    </w:p>
    <w:p w14:paraId="13C28CC7" w14:textId="5E76DA26" w:rsidR="00660F2D" w:rsidRPr="00257CD9" w:rsidRDefault="00660F2D" w:rsidP="00D91727">
      <w:pPr>
        <w:pStyle w:val="ListParagraph"/>
        <w:spacing w:line="240" w:lineRule="auto"/>
        <w:jc w:val="both"/>
        <w:rPr>
          <w:rFonts w:ascii="Arial" w:hAnsi="Arial" w:cs="Arial"/>
          <w:sz w:val="20"/>
          <w:szCs w:val="20"/>
        </w:rPr>
      </w:pPr>
      <w:r w:rsidRPr="00257CD9">
        <w:rPr>
          <w:rFonts w:ascii="Arial" w:hAnsi="Arial" w:cs="Arial"/>
          <w:sz w:val="20"/>
          <w:szCs w:val="20"/>
        </w:rPr>
        <w:t xml:space="preserve">The analysis shall be performed based upon the stability of the mat due to gravity forces alone, neglecting conservative forces added by cabling, mechanical anchorage, contact with adjacent blocks, or other restraints not attributed to gravity-based forces. </w:t>
      </w:r>
      <w:bookmarkStart w:id="2" w:name="_Hlk527351120"/>
      <w:r w:rsidRPr="00257CD9">
        <w:rPr>
          <w:rFonts w:ascii="Arial" w:hAnsi="Arial" w:cs="Arial"/>
          <w:sz w:val="20"/>
          <w:szCs w:val="20"/>
        </w:rPr>
        <w:t xml:space="preserve">The analysis must account for a </w:t>
      </w:r>
      <w:r w:rsidR="00F9292D">
        <w:rPr>
          <w:rFonts w:ascii="Arial" w:hAnsi="Arial" w:cs="Arial"/>
          <w:sz w:val="20"/>
          <w:szCs w:val="20"/>
        </w:rPr>
        <w:t>1/2</w:t>
      </w:r>
      <w:r w:rsidRPr="00257CD9">
        <w:rPr>
          <w:rFonts w:ascii="Arial" w:hAnsi="Arial" w:cs="Arial"/>
          <w:sz w:val="20"/>
          <w:szCs w:val="20"/>
        </w:rPr>
        <w:t>-inch block projection</w:t>
      </w:r>
      <w:r w:rsidRPr="00257CD9">
        <w:rPr>
          <w:rFonts w:ascii="Arial" w:hAnsi="Arial" w:cs="Arial"/>
          <w:i/>
          <w:sz w:val="20"/>
          <w:szCs w:val="20"/>
        </w:rPr>
        <w:t xml:space="preserve"> </w:t>
      </w:r>
      <w:r w:rsidRPr="00257CD9">
        <w:rPr>
          <w:rFonts w:ascii="Arial" w:hAnsi="Arial" w:cs="Arial"/>
          <w:sz w:val="20"/>
          <w:szCs w:val="20"/>
        </w:rPr>
        <w:t>in accordance with</w:t>
      </w:r>
      <w:r w:rsidRPr="00257CD9">
        <w:rPr>
          <w:rFonts w:ascii="Arial" w:hAnsi="Arial" w:cs="Arial"/>
          <w:i/>
          <w:sz w:val="20"/>
          <w:szCs w:val="20"/>
        </w:rPr>
        <w:t xml:space="preserve"> </w:t>
      </w:r>
      <w:r w:rsidRPr="00257CD9">
        <w:rPr>
          <w:rFonts w:ascii="Arial" w:hAnsi="Arial" w:cs="Arial"/>
          <w:sz w:val="20"/>
          <w:szCs w:val="20"/>
        </w:rPr>
        <w:t xml:space="preserve">ASTM D6884. </w:t>
      </w:r>
    </w:p>
    <w:p w14:paraId="16750CFB" w14:textId="32461BB6" w:rsidR="00DA2608" w:rsidRDefault="00DA2608" w:rsidP="00D91727">
      <w:pPr>
        <w:pStyle w:val="Heading2"/>
        <w:spacing w:line="240" w:lineRule="auto"/>
        <w:ind w:hanging="360"/>
        <w:jc w:val="both"/>
        <w:rPr>
          <w:rFonts w:ascii="Arial" w:hAnsi="Arial" w:cs="Arial"/>
          <w:sz w:val="20"/>
          <w:szCs w:val="20"/>
        </w:rPr>
      </w:pPr>
      <w:bookmarkStart w:id="3" w:name="_Hlk22198437"/>
      <w:bookmarkEnd w:id="2"/>
      <w:r w:rsidRPr="00257CD9">
        <w:rPr>
          <w:rFonts w:ascii="Arial" w:hAnsi="Arial" w:cs="Arial"/>
          <w:b/>
          <w:color w:val="auto"/>
          <w:sz w:val="20"/>
          <w:szCs w:val="20"/>
        </w:rPr>
        <w:t xml:space="preserve">Concrete Block: </w:t>
      </w:r>
      <w:r w:rsidR="00DC19BC" w:rsidRPr="00257CD9">
        <w:rPr>
          <w:rFonts w:ascii="Arial" w:hAnsi="Arial" w:cs="Arial"/>
          <w:color w:val="auto"/>
          <w:sz w:val="20"/>
          <w:szCs w:val="20"/>
        </w:rPr>
        <w:t>The concrete blocks shall be fabricated from a cementitious material and shall conform to Section 217</w:t>
      </w:r>
      <w:r w:rsidR="00116EBC">
        <w:rPr>
          <w:rFonts w:ascii="Arial" w:hAnsi="Arial" w:cs="Arial"/>
          <w:color w:val="auto"/>
          <w:sz w:val="20"/>
          <w:szCs w:val="20"/>
        </w:rPr>
        <w:t xml:space="preserve"> of the Specifications</w:t>
      </w:r>
      <w:r w:rsidR="00DC19BC" w:rsidRPr="00257CD9">
        <w:rPr>
          <w:rFonts w:ascii="Arial" w:hAnsi="Arial" w:cs="Arial"/>
          <w:color w:val="auto"/>
          <w:sz w:val="20"/>
          <w:szCs w:val="20"/>
        </w:rPr>
        <w:t xml:space="preserve">. </w:t>
      </w:r>
      <w:r w:rsidRPr="00257CD9">
        <w:rPr>
          <w:rFonts w:ascii="Arial" w:hAnsi="Arial" w:cs="Arial"/>
          <w:color w:val="auto"/>
          <w:sz w:val="20"/>
          <w:szCs w:val="20"/>
        </w:rPr>
        <w:t xml:space="preserve">At the time of delivery to the work site, the units shall conform to </w:t>
      </w:r>
      <w:r w:rsidR="00E64A72">
        <w:rPr>
          <w:rFonts w:ascii="Arial" w:hAnsi="Arial" w:cs="Arial"/>
          <w:color w:val="auto"/>
          <w:sz w:val="20"/>
          <w:szCs w:val="20"/>
        </w:rPr>
        <w:t>Table 1</w:t>
      </w:r>
      <w:r w:rsidRPr="00257CD9">
        <w:rPr>
          <w:rFonts w:ascii="Arial" w:hAnsi="Arial" w:cs="Arial"/>
          <w:color w:val="auto"/>
          <w:sz w:val="20"/>
          <w:szCs w:val="20"/>
        </w:rPr>
        <w:t>. ACB units shall be sampled and tested in accordance with ASTM D6684</w:t>
      </w:r>
      <w:r w:rsidR="00876271">
        <w:rPr>
          <w:rFonts w:ascii="Arial" w:hAnsi="Arial" w:cs="Arial"/>
          <w:color w:val="auto"/>
          <w:sz w:val="20"/>
          <w:szCs w:val="20"/>
        </w:rPr>
        <w:t xml:space="preserve"> and ASTM C1262</w:t>
      </w:r>
      <w:r w:rsidRPr="00257CD9">
        <w:rPr>
          <w:rFonts w:ascii="Arial" w:hAnsi="Arial" w:cs="Arial"/>
          <w:color w:val="auto"/>
          <w:sz w:val="20"/>
          <w:szCs w:val="20"/>
        </w:rPr>
        <w:t xml:space="preserve">. </w:t>
      </w:r>
    </w:p>
    <w:bookmarkEnd w:id="3"/>
    <w:p w14:paraId="26922F0B" w14:textId="77777777" w:rsidR="002D59ED" w:rsidRPr="00257CD9" w:rsidRDefault="002D59ED" w:rsidP="00D91727">
      <w:pPr>
        <w:spacing w:after="0" w:line="240" w:lineRule="auto"/>
        <w:ind w:left="3420"/>
        <w:jc w:val="both"/>
        <w:rPr>
          <w:rFonts w:ascii="Arial" w:hAnsi="Arial" w:cs="Arial"/>
          <w:b/>
          <w:sz w:val="20"/>
          <w:szCs w:val="20"/>
        </w:rPr>
      </w:pPr>
    </w:p>
    <w:tbl>
      <w:tblPr>
        <w:tblStyle w:val="TableGrid"/>
        <w:tblW w:w="0" w:type="auto"/>
        <w:jc w:val="center"/>
        <w:tblLook w:val="04A0" w:firstRow="1" w:lastRow="0" w:firstColumn="1" w:lastColumn="0" w:noHBand="0" w:noVBand="1"/>
      </w:tblPr>
      <w:tblGrid>
        <w:gridCol w:w="2337"/>
        <w:gridCol w:w="2518"/>
        <w:gridCol w:w="2157"/>
        <w:gridCol w:w="1893"/>
      </w:tblGrid>
      <w:tr w:rsidR="00E64A72" w:rsidRPr="007E714F" w14:paraId="57397037" w14:textId="77777777" w:rsidTr="000F2AC1">
        <w:trPr>
          <w:cantSplit/>
          <w:jc w:val="center"/>
        </w:trPr>
        <w:tc>
          <w:tcPr>
            <w:tcW w:w="8905" w:type="dxa"/>
            <w:gridSpan w:val="4"/>
            <w:tcBorders>
              <w:top w:val="nil"/>
              <w:left w:val="nil"/>
              <w:bottom w:val="single" w:sz="4" w:space="0" w:color="auto"/>
              <w:right w:val="nil"/>
            </w:tcBorders>
          </w:tcPr>
          <w:p w14:paraId="6D875C7F" w14:textId="1B520A91" w:rsidR="00E64A72" w:rsidRDefault="00E64A72" w:rsidP="00D91727">
            <w:pPr>
              <w:jc w:val="center"/>
              <w:rPr>
                <w:rFonts w:ascii="Arial" w:hAnsi="Arial" w:cs="Arial"/>
                <w:b/>
                <w:sz w:val="20"/>
                <w:szCs w:val="20"/>
              </w:rPr>
            </w:pPr>
            <w:r>
              <w:rPr>
                <w:rFonts w:ascii="Arial" w:hAnsi="Arial" w:cs="Arial"/>
                <w:b/>
                <w:sz w:val="20"/>
                <w:szCs w:val="20"/>
              </w:rPr>
              <w:lastRenderedPageBreak/>
              <w:t>Table 1</w:t>
            </w:r>
          </w:p>
          <w:p w14:paraId="50653F47" w14:textId="61C56A2E" w:rsidR="00E64A72" w:rsidRPr="00257CD9" w:rsidRDefault="00E64A72" w:rsidP="00D91727">
            <w:pPr>
              <w:jc w:val="center"/>
              <w:rPr>
                <w:rFonts w:ascii="Arial" w:hAnsi="Arial" w:cs="Arial"/>
                <w:b/>
                <w:sz w:val="20"/>
                <w:szCs w:val="20"/>
              </w:rPr>
            </w:pPr>
            <w:r w:rsidRPr="00257CD9">
              <w:rPr>
                <w:rFonts w:ascii="Arial" w:hAnsi="Arial" w:cs="Arial"/>
                <w:b/>
                <w:sz w:val="20"/>
                <w:szCs w:val="20"/>
              </w:rPr>
              <w:t>Physical Requirements</w:t>
            </w:r>
          </w:p>
        </w:tc>
      </w:tr>
      <w:tr w:rsidR="007E714F" w:rsidRPr="007E714F" w14:paraId="0A7F23D9" w14:textId="77777777" w:rsidTr="000F2AC1">
        <w:trPr>
          <w:cantSplit/>
          <w:jc w:val="center"/>
        </w:trPr>
        <w:tc>
          <w:tcPr>
            <w:tcW w:w="4855" w:type="dxa"/>
            <w:gridSpan w:val="2"/>
            <w:tcBorders>
              <w:left w:val="nil"/>
              <w:bottom w:val="single" w:sz="4" w:space="0" w:color="auto"/>
            </w:tcBorders>
          </w:tcPr>
          <w:p w14:paraId="73380AC3" w14:textId="08C07A37" w:rsidR="00DA2608" w:rsidRPr="00257CD9" w:rsidRDefault="00DA2608" w:rsidP="00D91727">
            <w:pPr>
              <w:jc w:val="center"/>
              <w:rPr>
                <w:rFonts w:ascii="Arial" w:hAnsi="Arial" w:cs="Arial"/>
                <w:b/>
                <w:sz w:val="20"/>
                <w:szCs w:val="20"/>
              </w:rPr>
            </w:pPr>
            <w:r w:rsidRPr="00257CD9">
              <w:rPr>
                <w:rFonts w:ascii="Arial" w:hAnsi="Arial" w:cs="Arial"/>
                <w:b/>
                <w:sz w:val="20"/>
                <w:szCs w:val="20"/>
              </w:rPr>
              <w:t>Compressive Strength Net Area Min. psi</w:t>
            </w:r>
          </w:p>
        </w:tc>
        <w:tc>
          <w:tcPr>
            <w:tcW w:w="4050" w:type="dxa"/>
            <w:gridSpan w:val="2"/>
            <w:tcBorders>
              <w:bottom w:val="single" w:sz="4" w:space="0" w:color="auto"/>
            </w:tcBorders>
          </w:tcPr>
          <w:p w14:paraId="4801DCC4" w14:textId="4B57DDAE" w:rsidR="00DA2608" w:rsidRPr="00257CD9" w:rsidRDefault="00DA2608" w:rsidP="00D91727">
            <w:pPr>
              <w:jc w:val="center"/>
              <w:rPr>
                <w:rFonts w:ascii="Arial" w:hAnsi="Arial" w:cs="Arial"/>
                <w:b/>
                <w:sz w:val="20"/>
                <w:szCs w:val="20"/>
                <w:vertAlign w:val="superscript"/>
              </w:rPr>
            </w:pPr>
            <w:r w:rsidRPr="00257CD9">
              <w:rPr>
                <w:rFonts w:ascii="Arial" w:hAnsi="Arial" w:cs="Arial"/>
                <w:b/>
                <w:sz w:val="20"/>
                <w:szCs w:val="20"/>
              </w:rPr>
              <w:t xml:space="preserve">Water Absorption Max. </w:t>
            </w:r>
            <w:proofErr w:type="spellStart"/>
            <w:r w:rsidRPr="00257CD9">
              <w:rPr>
                <w:rFonts w:ascii="Arial" w:hAnsi="Arial" w:cs="Arial"/>
                <w:b/>
                <w:sz w:val="20"/>
                <w:szCs w:val="20"/>
              </w:rPr>
              <w:t>lb</w:t>
            </w:r>
            <w:r w:rsidR="00E64A72">
              <w:rPr>
                <w:rFonts w:ascii="Arial" w:hAnsi="Arial" w:cs="Arial"/>
                <w:b/>
                <w:sz w:val="20"/>
                <w:szCs w:val="20"/>
              </w:rPr>
              <w:t>s</w:t>
            </w:r>
            <w:proofErr w:type="spellEnd"/>
            <w:r w:rsidRPr="00257CD9">
              <w:rPr>
                <w:rFonts w:ascii="Arial" w:hAnsi="Arial" w:cs="Arial"/>
                <w:b/>
                <w:sz w:val="20"/>
                <w:szCs w:val="20"/>
              </w:rPr>
              <w:t>/ft</w:t>
            </w:r>
            <w:r w:rsidRPr="00257CD9">
              <w:rPr>
                <w:rFonts w:ascii="Arial" w:hAnsi="Arial" w:cs="Arial"/>
                <w:b/>
                <w:sz w:val="20"/>
                <w:szCs w:val="20"/>
                <w:vertAlign w:val="superscript"/>
              </w:rPr>
              <w:t>3</w:t>
            </w:r>
          </w:p>
        </w:tc>
      </w:tr>
      <w:tr w:rsidR="007E714F" w:rsidRPr="007E714F" w14:paraId="665B25AF" w14:textId="77777777" w:rsidTr="000F2AC1">
        <w:trPr>
          <w:cantSplit/>
          <w:jc w:val="center"/>
        </w:trPr>
        <w:tc>
          <w:tcPr>
            <w:tcW w:w="2337" w:type="dxa"/>
            <w:tcBorders>
              <w:left w:val="nil"/>
              <w:bottom w:val="single" w:sz="4" w:space="0" w:color="auto"/>
              <w:right w:val="nil"/>
            </w:tcBorders>
          </w:tcPr>
          <w:p w14:paraId="4A8EEABD"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Avg. of 3 units</w:t>
            </w:r>
          </w:p>
        </w:tc>
        <w:tc>
          <w:tcPr>
            <w:tcW w:w="2518" w:type="dxa"/>
            <w:tcBorders>
              <w:left w:val="nil"/>
              <w:bottom w:val="single" w:sz="4" w:space="0" w:color="auto"/>
            </w:tcBorders>
          </w:tcPr>
          <w:p w14:paraId="67D02342"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Individual Unit</w:t>
            </w:r>
          </w:p>
        </w:tc>
        <w:tc>
          <w:tcPr>
            <w:tcW w:w="2157" w:type="dxa"/>
            <w:tcBorders>
              <w:bottom w:val="single" w:sz="4" w:space="0" w:color="auto"/>
              <w:right w:val="nil"/>
            </w:tcBorders>
          </w:tcPr>
          <w:p w14:paraId="36E58992"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Avg. of 3 units</w:t>
            </w:r>
          </w:p>
        </w:tc>
        <w:tc>
          <w:tcPr>
            <w:tcW w:w="1893" w:type="dxa"/>
            <w:tcBorders>
              <w:left w:val="nil"/>
              <w:bottom w:val="single" w:sz="4" w:space="0" w:color="auto"/>
              <w:right w:val="nil"/>
            </w:tcBorders>
          </w:tcPr>
          <w:p w14:paraId="1EDB83C7"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Individual Unit</w:t>
            </w:r>
          </w:p>
        </w:tc>
      </w:tr>
      <w:tr w:rsidR="007E714F" w:rsidRPr="007E714F" w14:paraId="43455D66" w14:textId="77777777" w:rsidTr="000F2AC1">
        <w:trPr>
          <w:cantSplit/>
          <w:jc w:val="center"/>
        </w:trPr>
        <w:tc>
          <w:tcPr>
            <w:tcW w:w="2337" w:type="dxa"/>
            <w:tcBorders>
              <w:left w:val="nil"/>
              <w:right w:val="nil"/>
            </w:tcBorders>
          </w:tcPr>
          <w:p w14:paraId="51C193D9" w14:textId="5B1D3A77" w:rsidR="00DA2608" w:rsidRPr="00AA1B5B" w:rsidRDefault="00DA2608" w:rsidP="00D91727">
            <w:pPr>
              <w:jc w:val="center"/>
              <w:rPr>
                <w:rFonts w:ascii="Arial" w:hAnsi="Arial" w:cs="Arial"/>
                <w:sz w:val="20"/>
                <w:szCs w:val="20"/>
              </w:rPr>
            </w:pPr>
            <w:r w:rsidRPr="00AA1B5B">
              <w:rPr>
                <w:rFonts w:ascii="Arial" w:hAnsi="Arial" w:cs="Arial"/>
                <w:sz w:val="20"/>
                <w:szCs w:val="20"/>
              </w:rPr>
              <w:t>4,000</w:t>
            </w:r>
          </w:p>
        </w:tc>
        <w:tc>
          <w:tcPr>
            <w:tcW w:w="2518" w:type="dxa"/>
            <w:tcBorders>
              <w:left w:val="nil"/>
            </w:tcBorders>
          </w:tcPr>
          <w:p w14:paraId="0A51CD8B" w14:textId="0B58C0B3" w:rsidR="00DA2608" w:rsidRPr="00AA1B5B" w:rsidRDefault="00DA2608" w:rsidP="00D91727">
            <w:pPr>
              <w:jc w:val="center"/>
              <w:rPr>
                <w:rFonts w:ascii="Arial" w:hAnsi="Arial" w:cs="Arial"/>
                <w:sz w:val="20"/>
                <w:szCs w:val="20"/>
              </w:rPr>
            </w:pPr>
            <w:r w:rsidRPr="00AA1B5B">
              <w:rPr>
                <w:rFonts w:ascii="Arial" w:hAnsi="Arial" w:cs="Arial"/>
                <w:sz w:val="20"/>
                <w:szCs w:val="20"/>
              </w:rPr>
              <w:t>3,500</w:t>
            </w:r>
          </w:p>
        </w:tc>
        <w:tc>
          <w:tcPr>
            <w:tcW w:w="2157" w:type="dxa"/>
            <w:tcBorders>
              <w:right w:val="nil"/>
            </w:tcBorders>
          </w:tcPr>
          <w:p w14:paraId="7F46FB93" w14:textId="4F177FF0" w:rsidR="00DA2608" w:rsidRPr="00AA1B5B" w:rsidRDefault="00DA2608" w:rsidP="00D91727">
            <w:pPr>
              <w:jc w:val="center"/>
              <w:rPr>
                <w:rFonts w:ascii="Arial" w:hAnsi="Arial" w:cs="Arial"/>
                <w:sz w:val="20"/>
                <w:szCs w:val="20"/>
              </w:rPr>
            </w:pPr>
            <w:r w:rsidRPr="00AA1B5B">
              <w:rPr>
                <w:rFonts w:ascii="Arial" w:hAnsi="Arial" w:cs="Arial"/>
                <w:sz w:val="20"/>
                <w:szCs w:val="20"/>
              </w:rPr>
              <w:t>9.1</w:t>
            </w:r>
          </w:p>
        </w:tc>
        <w:tc>
          <w:tcPr>
            <w:tcW w:w="1893" w:type="dxa"/>
            <w:tcBorders>
              <w:left w:val="nil"/>
              <w:right w:val="nil"/>
            </w:tcBorders>
          </w:tcPr>
          <w:p w14:paraId="612E2B70" w14:textId="7C7A5565" w:rsidR="00DA2608" w:rsidRPr="00AA1B5B" w:rsidRDefault="00DA2608" w:rsidP="00D91727">
            <w:pPr>
              <w:jc w:val="center"/>
              <w:rPr>
                <w:rFonts w:ascii="Arial" w:hAnsi="Arial" w:cs="Arial"/>
                <w:sz w:val="20"/>
                <w:szCs w:val="20"/>
              </w:rPr>
            </w:pPr>
            <w:r w:rsidRPr="00AA1B5B">
              <w:rPr>
                <w:rFonts w:ascii="Arial" w:hAnsi="Arial" w:cs="Arial"/>
                <w:sz w:val="20"/>
                <w:szCs w:val="20"/>
              </w:rPr>
              <w:t>11.7</w:t>
            </w:r>
          </w:p>
        </w:tc>
      </w:tr>
    </w:tbl>
    <w:p w14:paraId="331E7DE0" w14:textId="77777777" w:rsidR="00DA2608" w:rsidRPr="00257CD9" w:rsidRDefault="00DA2608" w:rsidP="00D91727">
      <w:pPr>
        <w:pStyle w:val="ListParagraph"/>
        <w:spacing w:after="0" w:line="240" w:lineRule="auto"/>
        <w:ind w:left="1195"/>
        <w:jc w:val="both"/>
        <w:rPr>
          <w:rFonts w:ascii="Arial" w:hAnsi="Arial" w:cs="Arial"/>
          <w:b/>
          <w:sz w:val="20"/>
          <w:szCs w:val="20"/>
        </w:rPr>
      </w:pPr>
    </w:p>
    <w:p w14:paraId="7EA5383D" w14:textId="7BE59A1C" w:rsidR="00C22DC3" w:rsidRPr="00C07C60" w:rsidRDefault="00C22DC3" w:rsidP="00470579">
      <w:pPr>
        <w:pStyle w:val="Heading2"/>
        <w:spacing w:line="240" w:lineRule="auto"/>
        <w:ind w:hanging="360"/>
        <w:jc w:val="both"/>
        <w:rPr>
          <w:rFonts w:ascii="Arial" w:hAnsi="Arial" w:cs="Arial"/>
          <w:b/>
          <w:color w:val="auto"/>
          <w:sz w:val="20"/>
          <w:szCs w:val="20"/>
        </w:rPr>
      </w:pPr>
      <w:r w:rsidRPr="00C07C60">
        <w:rPr>
          <w:rFonts w:ascii="Arial" w:hAnsi="Arial" w:cs="Arial"/>
          <w:b/>
          <w:color w:val="auto"/>
          <w:sz w:val="20"/>
          <w:szCs w:val="20"/>
        </w:rPr>
        <w:t>Visual Inspection</w:t>
      </w:r>
    </w:p>
    <w:p w14:paraId="1902F852" w14:textId="77777777" w:rsidR="004D34ED" w:rsidRDefault="008717A5" w:rsidP="008717A5">
      <w:pPr>
        <w:ind w:left="720"/>
        <w:rPr>
          <w:rFonts w:ascii="Arial" w:hAnsi="Arial" w:cs="Arial"/>
          <w:sz w:val="20"/>
          <w:szCs w:val="20"/>
        </w:rPr>
      </w:pPr>
      <w:r w:rsidRPr="00EA2BB8">
        <w:rPr>
          <w:rFonts w:ascii="Arial" w:hAnsi="Arial" w:cs="Arial"/>
          <w:sz w:val="20"/>
          <w:szCs w:val="20"/>
        </w:rPr>
        <w:t xml:space="preserve">All units shall be sound and free of defects that would interfere with either the proper placement of the unit or impair the performance of the system. </w:t>
      </w:r>
    </w:p>
    <w:p w14:paraId="75576848" w14:textId="047BB608" w:rsidR="008717A5" w:rsidRPr="00EA2BB8" w:rsidRDefault="008717A5" w:rsidP="008717A5">
      <w:pPr>
        <w:ind w:left="720"/>
        <w:rPr>
          <w:rFonts w:ascii="Arial" w:hAnsi="Arial" w:cs="Arial"/>
          <w:sz w:val="20"/>
          <w:szCs w:val="20"/>
        </w:rPr>
      </w:pPr>
      <w:r w:rsidRPr="00EA2BB8">
        <w:rPr>
          <w:rFonts w:ascii="Arial" w:hAnsi="Arial" w:cs="Arial"/>
          <w:sz w:val="20"/>
          <w:szCs w:val="20"/>
        </w:rPr>
        <w:t>Surface cracks incidental to the usual methods of manufacture, or surface chipping resulting from customary methods of handling in shipment and delivery, shall not be deemed grounds for rejection.</w:t>
      </w:r>
    </w:p>
    <w:p w14:paraId="62D2BCF3" w14:textId="6E2965D7" w:rsidR="004D34ED" w:rsidRPr="004D34ED" w:rsidRDefault="008717A5" w:rsidP="004D34ED">
      <w:pPr>
        <w:ind w:left="720"/>
        <w:rPr>
          <w:rFonts w:ascii="Arial" w:hAnsi="Arial" w:cs="Arial"/>
          <w:sz w:val="20"/>
          <w:szCs w:val="20"/>
        </w:rPr>
      </w:pPr>
      <w:r w:rsidRPr="00EA2BB8">
        <w:rPr>
          <w:rFonts w:ascii="Arial" w:hAnsi="Arial" w:cs="Arial"/>
          <w:sz w:val="20"/>
          <w:szCs w:val="20"/>
        </w:rPr>
        <w:t>Cracks exceeding 0.25 inches in width and/or 1.0 inch in depth shall be deemed grounds for rejection.</w:t>
      </w:r>
      <w:r w:rsidR="004D34ED" w:rsidRPr="004D34ED">
        <w:t xml:space="preserve"> </w:t>
      </w:r>
      <w:r w:rsidR="004D34ED" w:rsidRPr="004D34ED">
        <w:rPr>
          <w:rFonts w:ascii="Arial" w:hAnsi="Arial" w:cs="Arial"/>
          <w:sz w:val="20"/>
          <w:szCs w:val="20"/>
        </w:rPr>
        <w:t>Chipping resulting in a weight loss exceeding 10% of the average weight of a concrete unit shall be deemed grounds for rejection. However, blocks rejected at the project site may be repaired at the discretion of the Engineer; repairs shall be made with 4000 psi non shrink grout at no additional cost to the Department.</w:t>
      </w:r>
    </w:p>
    <w:p w14:paraId="354893DC" w14:textId="49A79104" w:rsidR="008717A5" w:rsidRPr="00EA2BB8" w:rsidRDefault="004D34ED" w:rsidP="004D34ED">
      <w:pPr>
        <w:ind w:left="720"/>
        <w:rPr>
          <w:rFonts w:ascii="Arial" w:hAnsi="Arial" w:cs="Arial"/>
          <w:sz w:val="20"/>
          <w:szCs w:val="20"/>
        </w:rPr>
      </w:pPr>
      <w:r w:rsidRPr="004D34ED">
        <w:rPr>
          <w:rFonts w:ascii="Arial" w:hAnsi="Arial" w:cs="Arial"/>
          <w:sz w:val="20"/>
          <w:szCs w:val="20"/>
        </w:rPr>
        <w:t>Blocks that the Engineer determines cannot be repaired shall be replaced at no additional cost to the Department.</w:t>
      </w:r>
    </w:p>
    <w:p w14:paraId="32562739" w14:textId="2C59FA9F" w:rsidR="00C22DC3" w:rsidRPr="00C22DC3" w:rsidRDefault="00C22DC3" w:rsidP="008717A5">
      <w:pPr>
        <w:ind w:left="720"/>
      </w:pPr>
    </w:p>
    <w:p w14:paraId="33CFCF1F" w14:textId="1CFF0666" w:rsidR="00DA2608" w:rsidRDefault="00DA2608" w:rsidP="00470579">
      <w:pPr>
        <w:pStyle w:val="Heading2"/>
        <w:spacing w:line="240" w:lineRule="auto"/>
        <w:ind w:hanging="360"/>
        <w:jc w:val="both"/>
        <w:rPr>
          <w:rFonts w:ascii="Arial" w:hAnsi="Arial" w:cs="Arial"/>
          <w:sz w:val="20"/>
          <w:szCs w:val="20"/>
        </w:rPr>
      </w:pPr>
      <w:r w:rsidRPr="00052ECD">
        <w:rPr>
          <w:rFonts w:ascii="Arial" w:hAnsi="Arial" w:cs="Arial"/>
          <w:b/>
          <w:bCs/>
          <w:color w:val="auto"/>
          <w:sz w:val="20"/>
          <w:szCs w:val="20"/>
        </w:rPr>
        <w:t>Cable</w:t>
      </w:r>
      <w:r w:rsidRPr="00052ECD">
        <w:rPr>
          <w:rFonts w:ascii="Arial" w:hAnsi="Arial" w:cs="Arial"/>
          <w:b/>
          <w:color w:val="auto"/>
          <w:sz w:val="20"/>
          <w:szCs w:val="20"/>
        </w:rPr>
        <w:t xml:space="preserve"> and fittings</w:t>
      </w:r>
      <w:r w:rsidRPr="004546B9">
        <w:rPr>
          <w:rFonts w:ascii="Arial" w:hAnsi="Arial" w:cs="Arial"/>
          <w:color w:val="auto"/>
          <w:sz w:val="20"/>
          <w:szCs w:val="20"/>
        </w:rPr>
        <w:t xml:space="preserve"> shall be made in a manner that ensures a design with a specified factor of safety for mats being lifted from both ends, thereby forming a catenary. Consideration shall be taken for the bending of the cables around hooks or pins during lifting. Revetment cable splicing fittings shall be selected so that the resultant splice shall provide a minimum of 60% rated cable strength for poly and a minimum of 75% rated cable strength for steel. Flexibility tolerances must equal a minimum of 18 degrees between rows and columns in the uplift direction and a minimum of 45 degrees in the downward direction. Fittings such as sleeves and stops shall be aluminum </w:t>
      </w:r>
      <w:r w:rsidR="00CA07F1">
        <w:rPr>
          <w:rFonts w:ascii="Arial" w:hAnsi="Arial" w:cs="Arial"/>
          <w:color w:val="auto"/>
          <w:sz w:val="20"/>
          <w:szCs w:val="20"/>
        </w:rPr>
        <w:t xml:space="preserve">or stainless steel, </w:t>
      </w:r>
      <w:r w:rsidRPr="004546B9">
        <w:rPr>
          <w:rFonts w:ascii="Arial" w:hAnsi="Arial" w:cs="Arial"/>
          <w:color w:val="auto"/>
          <w:sz w:val="20"/>
          <w:szCs w:val="20"/>
        </w:rPr>
        <w:t xml:space="preserve">and washers shall be galvanized </w:t>
      </w:r>
      <w:r w:rsidR="00CA07F1">
        <w:rPr>
          <w:rFonts w:ascii="Arial" w:hAnsi="Arial" w:cs="Arial"/>
          <w:color w:val="auto"/>
          <w:sz w:val="20"/>
          <w:szCs w:val="20"/>
        </w:rPr>
        <w:t xml:space="preserve">or stainless </w:t>
      </w:r>
      <w:r w:rsidRPr="004546B9">
        <w:rPr>
          <w:rFonts w:ascii="Arial" w:hAnsi="Arial" w:cs="Arial"/>
          <w:color w:val="auto"/>
          <w:sz w:val="20"/>
          <w:szCs w:val="20"/>
        </w:rPr>
        <w:t xml:space="preserve">steel unless otherwise specified in the </w:t>
      </w:r>
      <w:r w:rsidR="00D75593" w:rsidRPr="004546B9">
        <w:rPr>
          <w:rFonts w:ascii="Arial" w:hAnsi="Arial" w:cs="Arial"/>
          <w:color w:val="auto"/>
          <w:sz w:val="20"/>
          <w:szCs w:val="20"/>
        </w:rPr>
        <w:t>P</w:t>
      </w:r>
      <w:r w:rsidRPr="004546B9">
        <w:rPr>
          <w:rFonts w:ascii="Arial" w:hAnsi="Arial" w:cs="Arial"/>
          <w:color w:val="auto"/>
          <w:sz w:val="20"/>
          <w:szCs w:val="20"/>
        </w:rPr>
        <w:t xml:space="preserve">lans. </w:t>
      </w:r>
    </w:p>
    <w:p w14:paraId="7C983262" w14:textId="77777777" w:rsidR="00E6364D" w:rsidRPr="002D59ED" w:rsidRDefault="00E6364D" w:rsidP="00686049">
      <w:pPr>
        <w:pStyle w:val="Heading2"/>
        <w:numPr>
          <w:ilvl w:val="0"/>
          <w:numId w:val="0"/>
        </w:numPr>
        <w:spacing w:line="240" w:lineRule="auto"/>
        <w:ind w:left="720"/>
        <w:jc w:val="both"/>
        <w:rPr>
          <w:rFonts w:ascii="Arial" w:hAnsi="Arial" w:cs="Arial"/>
          <w:sz w:val="20"/>
          <w:szCs w:val="20"/>
        </w:rPr>
      </w:pPr>
    </w:p>
    <w:p w14:paraId="46499C72" w14:textId="4A483E85" w:rsidR="00DA2608" w:rsidRPr="00257CD9" w:rsidRDefault="00DA2608" w:rsidP="00D91727">
      <w:pPr>
        <w:spacing w:line="240" w:lineRule="auto"/>
        <w:ind w:left="720"/>
        <w:jc w:val="both"/>
        <w:rPr>
          <w:rFonts w:ascii="Arial" w:hAnsi="Arial" w:cs="Arial"/>
          <w:sz w:val="20"/>
          <w:szCs w:val="20"/>
        </w:rPr>
      </w:pPr>
      <w:bookmarkStart w:id="4" w:name="_Hlk22198930"/>
      <w:r w:rsidRPr="00257CD9">
        <w:rPr>
          <w:rFonts w:ascii="Arial" w:hAnsi="Arial" w:cs="Arial"/>
          <w:sz w:val="20"/>
          <w:szCs w:val="20"/>
        </w:rPr>
        <w:t>The revetment cable shall exhibit resistance to concentrated acids, alkalis, solvents, and acid forming soils. Cable shall be impervious to rot, mildew</w:t>
      </w:r>
      <w:r w:rsidR="00F9292D">
        <w:rPr>
          <w:rFonts w:ascii="Arial" w:hAnsi="Arial" w:cs="Arial"/>
          <w:sz w:val="20"/>
          <w:szCs w:val="20"/>
        </w:rPr>
        <w:t>,</w:t>
      </w:r>
      <w:r w:rsidRPr="00257CD9">
        <w:rPr>
          <w:rFonts w:ascii="Arial" w:hAnsi="Arial" w:cs="Arial"/>
          <w:sz w:val="20"/>
          <w:szCs w:val="20"/>
        </w:rPr>
        <w:t xml:space="preserve"> and degradation associated with marine organisms. The materials used in the construction of the cable shall not be affected by continuous immersion in fresh or saltwater. </w:t>
      </w:r>
    </w:p>
    <w:bookmarkEnd w:id="4"/>
    <w:p w14:paraId="1103A67F" w14:textId="77777777" w:rsidR="00DA2608" w:rsidRPr="00257CD9" w:rsidRDefault="00DA2608" w:rsidP="00D91727">
      <w:pPr>
        <w:spacing w:line="240" w:lineRule="auto"/>
        <w:ind w:left="720"/>
        <w:jc w:val="both"/>
        <w:rPr>
          <w:rFonts w:ascii="Arial" w:hAnsi="Arial" w:cs="Arial"/>
          <w:sz w:val="20"/>
          <w:szCs w:val="20"/>
        </w:rPr>
      </w:pPr>
      <w:r w:rsidRPr="00257CD9">
        <w:rPr>
          <w:rFonts w:ascii="Arial" w:hAnsi="Arial" w:cs="Arial"/>
          <w:sz w:val="20"/>
          <w:szCs w:val="20"/>
        </w:rPr>
        <w:t>Cables shall be of the following characteristics:</w:t>
      </w:r>
    </w:p>
    <w:p w14:paraId="54170AE3" w14:textId="46D5D502" w:rsidR="00DA2608" w:rsidRDefault="00DA2608" w:rsidP="00D91727">
      <w:pPr>
        <w:pStyle w:val="Heading3"/>
        <w:jc w:val="both"/>
        <w:rPr>
          <w:rFonts w:cs="Arial"/>
          <w:szCs w:val="20"/>
        </w:rPr>
      </w:pPr>
      <w:r w:rsidRPr="00257CD9">
        <w:rPr>
          <w:rFonts w:cs="Arial"/>
          <w:b/>
          <w:szCs w:val="20"/>
        </w:rPr>
        <w:t>Polyester Revetment Cable and Fittings:</w:t>
      </w:r>
      <w:r w:rsidRPr="00257CD9">
        <w:rPr>
          <w:rFonts w:cs="Arial"/>
          <w:szCs w:val="20"/>
        </w:rPr>
        <w:t xml:space="preserve"> Revetment cable shall be constructed of high tension, low elongation</w:t>
      </w:r>
      <w:r w:rsidR="003856A1">
        <w:rPr>
          <w:rFonts w:cs="Arial"/>
          <w:szCs w:val="20"/>
        </w:rPr>
        <w:t>,</w:t>
      </w:r>
      <w:r w:rsidRPr="00257CD9">
        <w:rPr>
          <w:rFonts w:cs="Arial"/>
          <w:szCs w:val="20"/>
        </w:rPr>
        <w:t xml:space="preserve"> and continuous filament polyester fibers. Cable shall consist of a core construction comprised of parallel fibers contained within an outer jacket or cover. The weight of the parallel core shall be 5% </w:t>
      </w:r>
      <w:r w:rsidR="00DE70C5">
        <w:rPr>
          <w:rFonts w:cs="Arial"/>
          <w:szCs w:val="20"/>
        </w:rPr>
        <w:t>to</w:t>
      </w:r>
      <w:r w:rsidR="00DE70C5" w:rsidRPr="00257CD9">
        <w:rPr>
          <w:rFonts w:cs="Arial"/>
          <w:szCs w:val="20"/>
        </w:rPr>
        <w:t xml:space="preserve"> </w:t>
      </w:r>
      <w:r w:rsidRPr="00257CD9">
        <w:rPr>
          <w:rFonts w:cs="Arial"/>
          <w:szCs w:val="20"/>
        </w:rPr>
        <w:t xml:space="preserve">70% of the total weight of the cable. The revetment cable shall </w:t>
      </w:r>
      <w:r w:rsidR="008D2E65">
        <w:rPr>
          <w:rFonts w:cs="Arial"/>
          <w:szCs w:val="20"/>
        </w:rPr>
        <w:t>conform to Table 2</w:t>
      </w:r>
      <w:r w:rsidRPr="00257CD9">
        <w:rPr>
          <w:rFonts w:cs="Arial"/>
          <w:szCs w:val="20"/>
        </w:rPr>
        <w:t>.</w:t>
      </w:r>
    </w:p>
    <w:p w14:paraId="7238BC13" w14:textId="059417B2" w:rsidR="003856A1" w:rsidRPr="00257CD9" w:rsidRDefault="003856A1" w:rsidP="00D91727">
      <w:pPr>
        <w:spacing w:after="0" w:line="240" w:lineRule="auto"/>
        <w:jc w:val="both"/>
        <w:rPr>
          <w:rFonts w:ascii="Arial" w:hAnsi="Arial" w:cs="Arial"/>
          <w:sz w:val="20"/>
          <w:szCs w:val="20"/>
        </w:rPr>
      </w:pPr>
    </w:p>
    <w:p w14:paraId="317393A5" w14:textId="134E5846" w:rsidR="003856A1" w:rsidRPr="00724535" w:rsidRDefault="003856A1" w:rsidP="00D91727">
      <w:pPr>
        <w:spacing w:after="0" w:line="240" w:lineRule="auto"/>
        <w:ind w:left="4230"/>
        <w:jc w:val="both"/>
        <w:rPr>
          <w:rFonts w:ascii="Arial" w:hAnsi="Arial" w:cs="Arial"/>
          <w:b/>
          <w:sz w:val="20"/>
          <w:szCs w:val="20"/>
        </w:rPr>
      </w:pPr>
    </w:p>
    <w:tbl>
      <w:tblPr>
        <w:tblStyle w:val="TableGrid"/>
        <w:tblW w:w="0" w:type="auto"/>
        <w:tblInd w:w="1065" w:type="dxa"/>
        <w:tblLook w:val="04A0" w:firstRow="1" w:lastRow="0" w:firstColumn="1" w:lastColumn="0" w:noHBand="0" w:noVBand="1"/>
      </w:tblPr>
      <w:tblGrid>
        <w:gridCol w:w="1657"/>
        <w:gridCol w:w="1657"/>
        <w:gridCol w:w="1657"/>
        <w:gridCol w:w="1657"/>
        <w:gridCol w:w="1657"/>
      </w:tblGrid>
      <w:tr w:rsidR="008D2E65" w:rsidRPr="007E714F" w14:paraId="4096C755" w14:textId="77777777" w:rsidTr="008D2E65">
        <w:tc>
          <w:tcPr>
            <w:tcW w:w="8285" w:type="dxa"/>
            <w:gridSpan w:val="5"/>
            <w:tcBorders>
              <w:top w:val="nil"/>
              <w:left w:val="nil"/>
              <w:bottom w:val="single" w:sz="4" w:space="0" w:color="auto"/>
              <w:right w:val="nil"/>
            </w:tcBorders>
          </w:tcPr>
          <w:p w14:paraId="35AA4AFA" w14:textId="1C5B51E6" w:rsidR="008D2E65" w:rsidRDefault="008D2E65" w:rsidP="00D91727">
            <w:pPr>
              <w:jc w:val="center"/>
              <w:rPr>
                <w:rFonts w:ascii="Arial" w:hAnsi="Arial" w:cs="Arial"/>
                <w:b/>
                <w:sz w:val="20"/>
                <w:szCs w:val="20"/>
              </w:rPr>
            </w:pPr>
            <w:r>
              <w:rPr>
                <w:rFonts w:ascii="Arial" w:hAnsi="Arial" w:cs="Arial"/>
                <w:b/>
                <w:sz w:val="20"/>
                <w:szCs w:val="20"/>
              </w:rPr>
              <w:t>Table 2</w:t>
            </w:r>
          </w:p>
          <w:p w14:paraId="7A022D74" w14:textId="41716130" w:rsidR="008D2E65" w:rsidRPr="00724535" w:rsidRDefault="008D2E65" w:rsidP="00D91727">
            <w:pPr>
              <w:jc w:val="center"/>
              <w:rPr>
                <w:rFonts w:ascii="Arial" w:hAnsi="Arial" w:cs="Arial"/>
                <w:b/>
                <w:sz w:val="20"/>
                <w:szCs w:val="20"/>
              </w:rPr>
            </w:pPr>
            <w:r w:rsidRPr="00724535">
              <w:rPr>
                <w:rFonts w:ascii="Arial" w:hAnsi="Arial" w:cs="Arial"/>
                <w:b/>
                <w:sz w:val="20"/>
                <w:szCs w:val="20"/>
              </w:rPr>
              <w:t>Polyester Cable</w:t>
            </w:r>
          </w:p>
        </w:tc>
      </w:tr>
      <w:tr w:rsidR="008D2E65" w:rsidRPr="007E714F" w14:paraId="50F53C3C" w14:textId="77777777" w:rsidTr="00470579">
        <w:tc>
          <w:tcPr>
            <w:tcW w:w="1657" w:type="dxa"/>
            <w:vMerge w:val="restart"/>
            <w:tcBorders>
              <w:left w:val="nil"/>
              <w:right w:val="nil"/>
            </w:tcBorders>
          </w:tcPr>
          <w:p w14:paraId="5F261867" w14:textId="77777777" w:rsidR="008D2E65" w:rsidRPr="00724535" w:rsidRDefault="008D2E65" w:rsidP="00D91727">
            <w:pPr>
              <w:jc w:val="center"/>
              <w:rPr>
                <w:rFonts w:ascii="Arial" w:hAnsi="Arial" w:cs="Arial"/>
                <w:b/>
                <w:sz w:val="20"/>
                <w:szCs w:val="20"/>
              </w:rPr>
            </w:pPr>
            <w:r w:rsidRPr="00724535">
              <w:rPr>
                <w:rFonts w:ascii="Arial" w:hAnsi="Arial" w:cs="Arial"/>
                <w:b/>
                <w:sz w:val="20"/>
                <w:szCs w:val="20"/>
              </w:rPr>
              <w:t>Nominal Cable Diameter</w:t>
            </w:r>
            <w:r>
              <w:rPr>
                <w:rFonts w:ascii="Arial" w:hAnsi="Arial" w:cs="Arial"/>
                <w:b/>
                <w:sz w:val="20"/>
                <w:szCs w:val="20"/>
              </w:rPr>
              <w:t xml:space="preserve"> (in)</w:t>
            </w:r>
          </w:p>
          <w:p w14:paraId="39F3F8D5" w14:textId="143C3180" w:rsidR="008D2E65" w:rsidRPr="00724535" w:rsidRDefault="008D2E65" w:rsidP="00D91727">
            <w:pPr>
              <w:jc w:val="center"/>
              <w:rPr>
                <w:rFonts w:ascii="Arial" w:hAnsi="Arial" w:cs="Arial"/>
                <w:b/>
                <w:sz w:val="20"/>
                <w:szCs w:val="20"/>
              </w:rPr>
            </w:pPr>
          </w:p>
        </w:tc>
        <w:tc>
          <w:tcPr>
            <w:tcW w:w="3314" w:type="dxa"/>
            <w:gridSpan w:val="2"/>
            <w:tcBorders>
              <w:left w:val="nil"/>
              <w:bottom w:val="single" w:sz="4" w:space="0" w:color="auto"/>
              <w:right w:val="nil"/>
            </w:tcBorders>
          </w:tcPr>
          <w:p w14:paraId="5F9DDFB0" w14:textId="77777777" w:rsidR="008D2E65" w:rsidRPr="00724535" w:rsidRDefault="008D2E65" w:rsidP="00D91727">
            <w:pPr>
              <w:jc w:val="center"/>
              <w:rPr>
                <w:rFonts w:ascii="Arial" w:hAnsi="Arial" w:cs="Arial"/>
                <w:b/>
                <w:sz w:val="20"/>
                <w:szCs w:val="20"/>
              </w:rPr>
            </w:pPr>
            <w:r w:rsidRPr="00724535">
              <w:rPr>
                <w:rFonts w:ascii="Arial" w:hAnsi="Arial" w:cs="Arial"/>
                <w:b/>
                <w:sz w:val="20"/>
                <w:szCs w:val="20"/>
              </w:rPr>
              <w:t>Approximate Average Strength</w:t>
            </w:r>
          </w:p>
        </w:tc>
        <w:tc>
          <w:tcPr>
            <w:tcW w:w="3314" w:type="dxa"/>
            <w:gridSpan w:val="2"/>
            <w:tcBorders>
              <w:left w:val="nil"/>
              <w:bottom w:val="single" w:sz="4" w:space="0" w:color="auto"/>
              <w:right w:val="nil"/>
            </w:tcBorders>
          </w:tcPr>
          <w:p w14:paraId="469B5ABF" w14:textId="77777777" w:rsidR="008D2E65" w:rsidRPr="00724535" w:rsidRDefault="008D2E65" w:rsidP="00D91727">
            <w:pPr>
              <w:jc w:val="center"/>
              <w:rPr>
                <w:rFonts w:ascii="Arial" w:hAnsi="Arial" w:cs="Arial"/>
                <w:b/>
                <w:sz w:val="20"/>
                <w:szCs w:val="20"/>
              </w:rPr>
            </w:pPr>
            <w:r w:rsidRPr="00724535">
              <w:rPr>
                <w:rFonts w:ascii="Arial" w:hAnsi="Arial" w:cs="Arial"/>
                <w:b/>
                <w:sz w:val="20"/>
                <w:szCs w:val="20"/>
              </w:rPr>
              <w:t>Weight per Length</w:t>
            </w:r>
          </w:p>
        </w:tc>
      </w:tr>
      <w:tr w:rsidR="008D2E65" w:rsidRPr="007E714F" w14:paraId="176BC3F9" w14:textId="77777777" w:rsidTr="00470579">
        <w:tc>
          <w:tcPr>
            <w:tcW w:w="1657" w:type="dxa"/>
            <w:vMerge/>
            <w:tcBorders>
              <w:left w:val="nil"/>
              <w:bottom w:val="single" w:sz="4" w:space="0" w:color="auto"/>
              <w:right w:val="nil"/>
            </w:tcBorders>
          </w:tcPr>
          <w:p w14:paraId="6B14A462" w14:textId="35E64D09" w:rsidR="008D2E65" w:rsidRPr="00724535" w:rsidRDefault="008D2E65" w:rsidP="00D91727">
            <w:pPr>
              <w:jc w:val="center"/>
              <w:rPr>
                <w:rFonts w:ascii="Arial" w:hAnsi="Arial" w:cs="Arial"/>
                <w:b/>
                <w:sz w:val="20"/>
                <w:szCs w:val="20"/>
              </w:rPr>
            </w:pPr>
          </w:p>
        </w:tc>
        <w:tc>
          <w:tcPr>
            <w:tcW w:w="1657" w:type="dxa"/>
            <w:tcBorders>
              <w:left w:val="nil"/>
              <w:bottom w:val="single" w:sz="4" w:space="0" w:color="auto"/>
              <w:right w:val="nil"/>
            </w:tcBorders>
          </w:tcPr>
          <w:p w14:paraId="11F33499" w14:textId="6443AB61" w:rsidR="008D2E65" w:rsidRPr="00724535" w:rsidRDefault="008D2E65" w:rsidP="00D91727">
            <w:pPr>
              <w:jc w:val="center"/>
              <w:rPr>
                <w:rFonts w:ascii="Arial" w:hAnsi="Arial" w:cs="Arial"/>
                <w:b/>
                <w:sz w:val="20"/>
                <w:szCs w:val="20"/>
              </w:rPr>
            </w:pPr>
            <w:r w:rsidRPr="00724535">
              <w:rPr>
                <w:rFonts w:ascii="Arial" w:hAnsi="Arial" w:cs="Arial"/>
                <w:b/>
                <w:sz w:val="20"/>
                <w:szCs w:val="20"/>
              </w:rPr>
              <w:t>(</w:t>
            </w:r>
            <w:proofErr w:type="spellStart"/>
            <w:r>
              <w:rPr>
                <w:rFonts w:ascii="Arial" w:hAnsi="Arial" w:cs="Arial"/>
                <w:b/>
                <w:sz w:val="20"/>
                <w:szCs w:val="20"/>
              </w:rPr>
              <w:t>l</w:t>
            </w:r>
            <w:r w:rsidRPr="00724535">
              <w:rPr>
                <w:rFonts w:ascii="Arial" w:hAnsi="Arial" w:cs="Arial"/>
                <w:b/>
                <w:sz w:val="20"/>
                <w:szCs w:val="20"/>
              </w:rPr>
              <w:t>bs</w:t>
            </w:r>
            <w:proofErr w:type="spellEnd"/>
            <w:r w:rsidRPr="00724535">
              <w:rPr>
                <w:rFonts w:ascii="Arial" w:hAnsi="Arial" w:cs="Arial"/>
                <w:b/>
                <w:sz w:val="20"/>
                <w:szCs w:val="20"/>
              </w:rPr>
              <w:t>)</w:t>
            </w:r>
          </w:p>
        </w:tc>
        <w:tc>
          <w:tcPr>
            <w:tcW w:w="1657" w:type="dxa"/>
            <w:tcBorders>
              <w:left w:val="nil"/>
              <w:bottom w:val="single" w:sz="4" w:space="0" w:color="auto"/>
              <w:right w:val="nil"/>
            </w:tcBorders>
          </w:tcPr>
          <w:p w14:paraId="3A3581C3" w14:textId="77777777" w:rsidR="008D2E65" w:rsidRPr="00724535" w:rsidRDefault="008D2E65" w:rsidP="00D91727">
            <w:pPr>
              <w:jc w:val="center"/>
              <w:rPr>
                <w:rFonts w:ascii="Arial" w:hAnsi="Arial" w:cs="Arial"/>
                <w:b/>
                <w:sz w:val="20"/>
                <w:szCs w:val="20"/>
              </w:rPr>
            </w:pPr>
            <w:r w:rsidRPr="00724535">
              <w:rPr>
                <w:rFonts w:ascii="Arial" w:hAnsi="Arial" w:cs="Arial"/>
                <w:b/>
                <w:sz w:val="20"/>
                <w:szCs w:val="20"/>
              </w:rPr>
              <w:t>(</w:t>
            </w:r>
            <w:proofErr w:type="spellStart"/>
            <w:r w:rsidRPr="00724535">
              <w:rPr>
                <w:rFonts w:ascii="Arial" w:hAnsi="Arial" w:cs="Arial"/>
                <w:b/>
                <w:sz w:val="20"/>
                <w:szCs w:val="20"/>
              </w:rPr>
              <w:t>kN</w:t>
            </w:r>
            <w:proofErr w:type="spellEnd"/>
            <w:r w:rsidRPr="00724535">
              <w:rPr>
                <w:rFonts w:ascii="Arial" w:hAnsi="Arial" w:cs="Arial"/>
                <w:b/>
                <w:sz w:val="20"/>
                <w:szCs w:val="20"/>
              </w:rPr>
              <w:t>)</w:t>
            </w:r>
          </w:p>
        </w:tc>
        <w:tc>
          <w:tcPr>
            <w:tcW w:w="1657" w:type="dxa"/>
            <w:tcBorders>
              <w:left w:val="nil"/>
              <w:bottom w:val="single" w:sz="4" w:space="0" w:color="auto"/>
              <w:right w:val="nil"/>
            </w:tcBorders>
          </w:tcPr>
          <w:p w14:paraId="31BFE7D0" w14:textId="131284B4" w:rsidR="008D2E65" w:rsidRPr="00724535" w:rsidRDefault="008D2E65" w:rsidP="00D91727">
            <w:pPr>
              <w:jc w:val="center"/>
              <w:rPr>
                <w:rFonts w:ascii="Arial" w:hAnsi="Arial" w:cs="Arial"/>
                <w:b/>
                <w:sz w:val="20"/>
                <w:szCs w:val="20"/>
              </w:rPr>
            </w:pPr>
            <w:r w:rsidRPr="00724535">
              <w:rPr>
                <w:rFonts w:ascii="Arial" w:hAnsi="Arial" w:cs="Arial"/>
                <w:b/>
                <w:sz w:val="20"/>
                <w:szCs w:val="20"/>
              </w:rPr>
              <w:t>(</w:t>
            </w:r>
            <w:proofErr w:type="spellStart"/>
            <w:r>
              <w:rPr>
                <w:rFonts w:ascii="Arial" w:hAnsi="Arial" w:cs="Arial"/>
                <w:b/>
                <w:sz w:val="20"/>
                <w:szCs w:val="20"/>
              </w:rPr>
              <w:t>l</w:t>
            </w:r>
            <w:r w:rsidRPr="00724535">
              <w:rPr>
                <w:rFonts w:ascii="Arial" w:hAnsi="Arial" w:cs="Arial"/>
                <w:b/>
                <w:sz w:val="20"/>
                <w:szCs w:val="20"/>
              </w:rPr>
              <w:t>bs</w:t>
            </w:r>
            <w:proofErr w:type="spellEnd"/>
            <w:r w:rsidRPr="00724535">
              <w:rPr>
                <w:rFonts w:ascii="Arial" w:hAnsi="Arial" w:cs="Arial"/>
                <w:b/>
                <w:sz w:val="20"/>
                <w:szCs w:val="20"/>
              </w:rPr>
              <w:t>)/100ft</w:t>
            </w:r>
          </w:p>
        </w:tc>
        <w:tc>
          <w:tcPr>
            <w:tcW w:w="1657" w:type="dxa"/>
            <w:tcBorders>
              <w:left w:val="nil"/>
              <w:bottom w:val="single" w:sz="4" w:space="0" w:color="auto"/>
              <w:right w:val="nil"/>
            </w:tcBorders>
          </w:tcPr>
          <w:p w14:paraId="2A2CE577" w14:textId="77777777" w:rsidR="008D2E65" w:rsidRPr="00724535" w:rsidRDefault="008D2E65" w:rsidP="00D91727">
            <w:pPr>
              <w:jc w:val="center"/>
              <w:rPr>
                <w:rFonts w:ascii="Arial" w:hAnsi="Arial" w:cs="Arial"/>
                <w:b/>
                <w:sz w:val="20"/>
                <w:szCs w:val="20"/>
              </w:rPr>
            </w:pPr>
            <w:r w:rsidRPr="00724535">
              <w:rPr>
                <w:rFonts w:ascii="Arial" w:hAnsi="Arial" w:cs="Arial"/>
                <w:b/>
                <w:sz w:val="20"/>
                <w:szCs w:val="20"/>
              </w:rPr>
              <w:t>(kg/m)</w:t>
            </w:r>
          </w:p>
        </w:tc>
      </w:tr>
      <w:tr w:rsidR="003856A1" w:rsidRPr="007E714F" w14:paraId="115F1016" w14:textId="77777777" w:rsidTr="00470579">
        <w:tc>
          <w:tcPr>
            <w:tcW w:w="1657" w:type="dxa"/>
            <w:tcBorders>
              <w:left w:val="nil"/>
              <w:bottom w:val="nil"/>
              <w:right w:val="nil"/>
            </w:tcBorders>
          </w:tcPr>
          <w:p w14:paraId="1C49F4B6" w14:textId="1A45CEBE" w:rsidR="003856A1" w:rsidRPr="00AA1B5B" w:rsidRDefault="003856A1" w:rsidP="00D91727">
            <w:pPr>
              <w:jc w:val="center"/>
              <w:rPr>
                <w:rFonts w:ascii="Arial" w:hAnsi="Arial" w:cs="Arial"/>
                <w:sz w:val="20"/>
                <w:szCs w:val="20"/>
              </w:rPr>
            </w:pPr>
            <w:r w:rsidRPr="00AA1B5B">
              <w:rPr>
                <w:rFonts w:ascii="Arial" w:hAnsi="Arial" w:cs="Arial"/>
                <w:sz w:val="20"/>
                <w:szCs w:val="20"/>
              </w:rPr>
              <w:t>1/4</w:t>
            </w:r>
          </w:p>
        </w:tc>
        <w:tc>
          <w:tcPr>
            <w:tcW w:w="1657" w:type="dxa"/>
            <w:tcBorders>
              <w:left w:val="nil"/>
              <w:bottom w:val="nil"/>
              <w:right w:val="nil"/>
            </w:tcBorders>
          </w:tcPr>
          <w:p w14:paraId="5C3DA802"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3,000</w:t>
            </w:r>
          </w:p>
        </w:tc>
        <w:tc>
          <w:tcPr>
            <w:tcW w:w="1657" w:type="dxa"/>
            <w:tcBorders>
              <w:left w:val="nil"/>
              <w:bottom w:val="nil"/>
              <w:right w:val="nil"/>
            </w:tcBorders>
          </w:tcPr>
          <w:p w14:paraId="44632FEA"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13.3</w:t>
            </w:r>
          </w:p>
        </w:tc>
        <w:tc>
          <w:tcPr>
            <w:tcW w:w="1657" w:type="dxa"/>
            <w:tcBorders>
              <w:left w:val="nil"/>
              <w:bottom w:val="nil"/>
              <w:right w:val="nil"/>
            </w:tcBorders>
          </w:tcPr>
          <w:p w14:paraId="2C320005"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2.2</w:t>
            </w:r>
          </w:p>
        </w:tc>
        <w:tc>
          <w:tcPr>
            <w:tcW w:w="1657" w:type="dxa"/>
            <w:tcBorders>
              <w:left w:val="nil"/>
              <w:bottom w:val="nil"/>
              <w:right w:val="nil"/>
            </w:tcBorders>
          </w:tcPr>
          <w:p w14:paraId="15379BC2"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0.03</w:t>
            </w:r>
          </w:p>
        </w:tc>
      </w:tr>
      <w:tr w:rsidR="003856A1" w:rsidRPr="007E714F" w14:paraId="31A18A09" w14:textId="77777777" w:rsidTr="00470579">
        <w:tc>
          <w:tcPr>
            <w:tcW w:w="1657" w:type="dxa"/>
            <w:tcBorders>
              <w:top w:val="nil"/>
              <w:left w:val="nil"/>
              <w:bottom w:val="nil"/>
              <w:right w:val="nil"/>
            </w:tcBorders>
          </w:tcPr>
          <w:p w14:paraId="06F8CEB9"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5/16</w:t>
            </w:r>
          </w:p>
        </w:tc>
        <w:tc>
          <w:tcPr>
            <w:tcW w:w="1657" w:type="dxa"/>
            <w:tcBorders>
              <w:top w:val="nil"/>
              <w:left w:val="nil"/>
              <w:bottom w:val="nil"/>
              <w:right w:val="nil"/>
            </w:tcBorders>
          </w:tcPr>
          <w:p w14:paraId="121F4190"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7,000</w:t>
            </w:r>
          </w:p>
        </w:tc>
        <w:tc>
          <w:tcPr>
            <w:tcW w:w="1657" w:type="dxa"/>
            <w:tcBorders>
              <w:top w:val="nil"/>
              <w:left w:val="nil"/>
              <w:bottom w:val="nil"/>
              <w:right w:val="nil"/>
            </w:tcBorders>
          </w:tcPr>
          <w:p w14:paraId="5422E72F"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31.1</w:t>
            </w:r>
          </w:p>
        </w:tc>
        <w:tc>
          <w:tcPr>
            <w:tcW w:w="1657" w:type="dxa"/>
            <w:tcBorders>
              <w:top w:val="nil"/>
              <w:left w:val="nil"/>
              <w:bottom w:val="nil"/>
              <w:right w:val="nil"/>
            </w:tcBorders>
          </w:tcPr>
          <w:p w14:paraId="5A0BE6EA"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4.4</w:t>
            </w:r>
          </w:p>
        </w:tc>
        <w:tc>
          <w:tcPr>
            <w:tcW w:w="1657" w:type="dxa"/>
            <w:tcBorders>
              <w:top w:val="nil"/>
              <w:left w:val="nil"/>
              <w:bottom w:val="nil"/>
              <w:right w:val="nil"/>
            </w:tcBorders>
          </w:tcPr>
          <w:p w14:paraId="15A68DFB"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0.07</w:t>
            </w:r>
          </w:p>
        </w:tc>
      </w:tr>
      <w:tr w:rsidR="003856A1" w:rsidRPr="007E714F" w14:paraId="5CA78A85" w14:textId="77777777" w:rsidTr="00470579">
        <w:tc>
          <w:tcPr>
            <w:tcW w:w="1657" w:type="dxa"/>
            <w:tcBorders>
              <w:top w:val="nil"/>
              <w:left w:val="nil"/>
              <w:bottom w:val="nil"/>
              <w:right w:val="nil"/>
            </w:tcBorders>
          </w:tcPr>
          <w:p w14:paraId="1D39496C"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lastRenderedPageBreak/>
              <w:t>3/8</w:t>
            </w:r>
          </w:p>
        </w:tc>
        <w:tc>
          <w:tcPr>
            <w:tcW w:w="1657" w:type="dxa"/>
            <w:tcBorders>
              <w:top w:val="nil"/>
              <w:left w:val="nil"/>
              <w:bottom w:val="nil"/>
              <w:right w:val="nil"/>
            </w:tcBorders>
          </w:tcPr>
          <w:p w14:paraId="39C27905"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10,000</w:t>
            </w:r>
          </w:p>
        </w:tc>
        <w:tc>
          <w:tcPr>
            <w:tcW w:w="1657" w:type="dxa"/>
            <w:tcBorders>
              <w:top w:val="nil"/>
              <w:left w:val="nil"/>
              <w:bottom w:val="nil"/>
              <w:right w:val="nil"/>
            </w:tcBorders>
          </w:tcPr>
          <w:p w14:paraId="74A984E9"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44.5</w:t>
            </w:r>
          </w:p>
        </w:tc>
        <w:tc>
          <w:tcPr>
            <w:tcW w:w="1657" w:type="dxa"/>
            <w:tcBorders>
              <w:top w:val="nil"/>
              <w:left w:val="nil"/>
              <w:bottom w:val="nil"/>
              <w:right w:val="nil"/>
            </w:tcBorders>
          </w:tcPr>
          <w:p w14:paraId="265CE584"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5.5</w:t>
            </w:r>
          </w:p>
        </w:tc>
        <w:tc>
          <w:tcPr>
            <w:tcW w:w="1657" w:type="dxa"/>
            <w:tcBorders>
              <w:top w:val="nil"/>
              <w:left w:val="nil"/>
              <w:bottom w:val="nil"/>
              <w:right w:val="nil"/>
            </w:tcBorders>
          </w:tcPr>
          <w:p w14:paraId="54DDD0FE"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0.08</w:t>
            </w:r>
          </w:p>
        </w:tc>
      </w:tr>
      <w:tr w:rsidR="003856A1" w:rsidRPr="007E714F" w14:paraId="2336E6E8" w14:textId="77777777" w:rsidTr="00470579">
        <w:tc>
          <w:tcPr>
            <w:tcW w:w="1657" w:type="dxa"/>
            <w:tcBorders>
              <w:top w:val="nil"/>
              <w:left w:val="nil"/>
              <w:right w:val="nil"/>
            </w:tcBorders>
          </w:tcPr>
          <w:p w14:paraId="2279FFE3"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1/2</w:t>
            </w:r>
          </w:p>
        </w:tc>
        <w:tc>
          <w:tcPr>
            <w:tcW w:w="1657" w:type="dxa"/>
            <w:tcBorders>
              <w:top w:val="nil"/>
              <w:left w:val="nil"/>
              <w:right w:val="nil"/>
            </w:tcBorders>
          </w:tcPr>
          <w:p w14:paraId="3D5A6CB3"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15,000</w:t>
            </w:r>
          </w:p>
        </w:tc>
        <w:tc>
          <w:tcPr>
            <w:tcW w:w="1657" w:type="dxa"/>
            <w:tcBorders>
              <w:top w:val="nil"/>
              <w:left w:val="nil"/>
              <w:right w:val="nil"/>
            </w:tcBorders>
          </w:tcPr>
          <w:p w14:paraId="5108E292"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66.7</w:t>
            </w:r>
          </w:p>
        </w:tc>
        <w:tc>
          <w:tcPr>
            <w:tcW w:w="1657" w:type="dxa"/>
            <w:tcBorders>
              <w:top w:val="nil"/>
              <w:left w:val="nil"/>
              <w:right w:val="nil"/>
            </w:tcBorders>
          </w:tcPr>
          <w:p w14:paraId="5CE8E92F"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9.7</w:t>
            </w:r>
          </w:p>
        </w:tc>
        <w:tc>
          <w:tcPr>
            <w:tcW w:w="1657" w:type="dxa"/>
            <w:tcBorders>
              <w:top w:val="nil"/>
              <w:left w:val="nil"/>
              <w:right w:val="nil"/>
            </w:tcBorders>
          </w:tcPr>
          <w:p w14:paraId="6E468A5C" w14:textId="77777777" w:rsidR="003856A1" w:rsidRPr="00AA1B5B" w:rsidRDefault="003856A1" w:rsidP="00D91727">
            <w:pPr>
              <w:jc w:val="center"/>
              <w:rPr>
                <w:rFonts w:ascii="Arial" w:hAnsi="Arial" w:cs="Arial"/>
                <w:sz w:val="20"/>
                <w:szCs w:val="20"/>
              </w:rPr>
            </w:pPr>
            <w:r w:rsidRPr="00AA1B5B">
              <w:rPr>
                <w:rFonts w:ascii="Arial" w:hAnsi="Arial" w:cs="Arial"/>
                <w:sz w:val="20"/>
                <w:szCs w:val="20"/>
              </w:rPr>
              <w:t>0.14</w:t>
            </w:r>
          </w:p>
        </w:tc>
      </w:tr>
    </w:tbl>
    <w:p w14:paraId="1D5DC5A2" w14:textId="77777777" w:rsidR="003856A1" w:rsidRPr="00BE3BAF" w:rsidRDefault="003856A1" w:rsidP="00D91727">
      <w:pPr>
        <w:spacing w:after="0" w:line="240" w:lineRule="auto"/>
        <w:jc w:val="both"/>
        <w:rPr>
          <w:rFonts w:ascii="Arial" w:hAnsi="Arial" w:cs="Arial"/>
          <w:sz w:val="20"/>
          <w:szCs w:val="20"/>
        </w:rPr>
      </w:pPr>
    </w:p>
    <w:p w14:paraId="13097B83" w14:textId="466ABC33" w:rsidR="00DA2608" w:rsidRPr="00257CD9" w:rsidRDefault="00DA2608" w:rsidP="00D91727">
      <w:pPr>
        <w:spacing w:line="240" w:lineRule="auto"/>
        <w:ind w:left="1080"/>
        <w:jc w:val="both"/>
        <w:rPr>
          <w:rFonts w:ascii="Arial" w:hAnsi="Arial" w:cs="Arial"/>
          <w:sz w:val="20"/>
          <w:szCs w:val="20"/>
        </w:rPr>
      </w:pPr>
      <w:bookmarkStart w:id="5" w:name="_Hlk22209400"/>
      <w:r w:rsidRPr="00257CD9">
        <w:rPr>
          <w:rFonts w:ascii="Arial" w:hAnsi="Arial" w:cs="Arial"/>
          <w:sz w:val="20"/>
          <w:szCs w:val="20"/>
        </w:rPr>
        <w:t xml:space="preserve">Elongation requirements specified below are based upon stabilized new, dry cable. Stabilization refers to a process in which the cable is cycled 50 times between a load corresponding to 2000 </w:t>
      </w:r>
      <w:proofErr w:type="spellStart"/>
      <w:r w:rsidRPr="00257CD9">
        <w:rPr>
          <w:rFonts w:ascii="Arial" w:hAnsi="Arial" w:cs="Arial"/>
          <w:sz w:val="20"/>
          <w:szCs w:val="20"/>
        </w:rPr>
        <w:t>lbs</w:t>
      </w:r>
      <w:proofErr w:type="spellEnd"/>
      <w:r w:rsidRPr="00257CD9">
        <w:rPr>
          <w:rFonts w:ascii="Arial" w:hAnsi="Arial" w:cs="Arial"/>
          <w:sz w:val="20"/>
          <w:szCs w:val="20"/>
        </w:rPr>
        <w:t xml:space="preserve"> and a load equal to 10%, 20% or 30% of the cable’s approximate average breaking strength. </w:t>
      </w:r>
      <w:r w:rsidR="008F4D44">
        <w:rPr>
          <w:rFonts w:ascii="Arial" w:hAnsi="Arial" w:cs="Arial"/>
          <w:sz w:val="20"/>
          <w:szCs w:val="20"/>
        </w:rPr>
        <w:t xml:space="preserve">The revetment cable elongation shall conform to </w:t>
      </w:r>
      <w:r w:rsidR="00570E09">
        <w:rPr>
          <w:rFonts w:ascii="Arial" w:hAnsi="Arial" w:cs="Arial"/>
          <w:sz w:val="20"/>
          <w:szCs w:val="20"/>
        </w:rPr>
        <w:t>Table 3</w:t>
      </w:r>
      <w:r w:rsidR="008F4D44">
        <w:rPr>
          <w:rFonts w:ascii="Arial" w:hAnsi="Arial" w:cs="Arial"/>
          <w:sz w:val="20"/>
          <w:szCs w:val="20"/>
        </w:rPr>
        <w:t xml:space="preserve"> at the percent of breaking strength shown</w:t>
      </w:r>
      <w:r w:rsidRPr="00257CD9">
        <w:rPr>
          <w:rFonts w:ascii="Arial" w:hAnsi="Arial" w:cs="Arial"/>
          <w:sz w:val="20"/>
          <w:szCs w:val="20"/>
        </w:rPr>
        <w:t xml:space="preserve">. </w:t>
      </w:r>
    </w:p>
    <w:bookmarkEnd w:id="5"/>
    <w:p w14:paraId="6DD40A48" w14:textId="09666029" w:rsidR="00DA2608" w:rsidRPr="00257CD9" w:rsidRDefault="00DA2608" w:rsidP="00D91727">
      <w:pPr>
        <w:pStyle w:val="ListParagraph"/>
        <w:spacing w:line="240" w:lineRule="auto"/>
        <w:ind w:left="4140"/>
        <w:jc w:val="both"/>
        <w:rPr>
          <w:rFonts w:ascii="Arial" w:hAnsi="Arial" w:cs="Arial"/>
          <w:b/>
          <w:sz w:val="20"/>
          <w:szCs w:val="20"/>
        </w:rPr>
      </w:pPr>
    </w:p>
    <w:tbl>
      <w:tblPr>
        <w:tblStyle w:val="TableGrid"/>
        <w:tblW w:w="0" w:type="auto"/>
        <w:tblInd w:w="1080" w:type="dxa"/>
        <w:tblLook w:val="04A0" w:firstRow="1" w:lastRow="0" w:firstColumn="1" w:lastColumn="0" w:noHBand="0" w:noVBand="1"/>
      </w:tblPr>
      <w:tblGrid>
        <w:gridCol w:w="2756"/>
        <w:gridCol w:w="2757"/>
        <w:gridCol w:w="2757"/>
      </w:tblGrid>
      <w:tr w:rsidR="007E714F" w:rsidRPr="007E714F" w14:paraId="36CFA039" w14:textId="77777777" w:rsidTr="00570E09">
        <w:tc>
          <w:tcPr>
            <w:tcW w:w="8270" w:type="dxa"/>
            <w:gridSpan w:val="3"/>
            <w:tcBorders>
              <w:top w:val="nil"/>
              <w:left w:val="nil"/>
              <w:bottom w:val="single" w:sz="4" w:space="0" w:color="auto"/>
              <w:right w:val="nil"/>
            </w:tcBorders>
          </w:tcPr>
          <w:p w14:paraId="01329ED3" w14:textId="63FED2A9" w:rsidR="00570E09" w:rsidRDefault="00570E09" w:rsidP="00D91727">
            <w:pPr>
              <w:pStyle w:val="ListParagraph"/>
              <w:ind w:left="0"/>
              <w:jc w:val="center"/>
              <w:rPr>
                <w:rFonts w:ascii="Arial" w:hAnsi="Arial" w:cs="Arial"/>
                <w:b/>
                <w:sz w:val="20"/>
                <w:szCs w:val="20"/>
              </w:rPr>
            </w:pPr>
            <w:r>
              <w:rPr>
                <w:rFonts w:ascii="Arial" w:hAnsi="Arial" w:cs="Arial"/>
                <w:b/>
                <w:sz w:val="20"/>
                <w:szCs w:val="20"/>
              </w:rPr>
              <w:t>Table 3</w:t>
            </w:r>
          </w:p>
          <w:p w14:paraId="7A9B671C" w14:textId="238553C6" w:rsidR="00DA2608" w:rsidRPr="008F4D44" w:rsidRDefault="00570E09" w:rsidP="00D91727">
            <w:pPr>
              <w:pStyle w:val="ListParagraph"/>
              <w:ind w:left="0"/>
              <w:jc w:val="center"/>
              <w:rPr>
                <w:rFonts w:ascii="Arial" w:hAnsi="Arial" w:cs="Arial"/>
                <w:b/>
                <w:sz w:val="20"/>
                <w:szCs w:val="20"/>
                <w:vertAlign w:val="superscript"/>
              </w:rPr>
            </w:pPr>
            <w:r w:rsidRPr="00257CD9">
              <w:rPr>
                <w:rFonts w:ascii="Arial" w:hAnsi="Arial" w:cs="Arial"/>
                <w:b/>
                <w:sz w:val="20"/>
                <w:szCs w:val="20"/>
              </w:rPr>
              <w:t xml:space="preserve">Elastic Elongation </w:t>
            </w:r>
            <w:r w:rsidR="00DA2608" w:rsidRPr="00257CD9">
              <w:rPr>
                <w:rFonts w:ascii="Arial" w:hAnsi="Arial" w:cs="Arial"/>
                <w:b/>
                <w:sz w:val="20"/>
                <w:szCs w:val="20"/>
              </w:rPr>
              <w:t>At Percentage of Break Strength</w:t>
            </w:r>
          </w:p>
        </w:tc>
      </w:tr>
      <w:tr w:rsidR="007E714F" w:rsidRPr="007E714F" w14:paraId="4351B24C" w14:textId="77777777" w:rsidTr="00257CD9">
        <w:tc>
          <w:tcPr>
            <w:tcW w:w="2756" w:type="dxa"/>
            <w:tcBorders>
              <w:left w:val="nil"/>
              <w:right w:val="nil"/>
            </w:tcBorders>
          </w:tcPr>
          <w:p w14:paraId="564278B5" w14:textId="77777777" w:rsidR="00DA2608" w:rsidRPr="00AA1B5B" w:rsidRDefault="00DA2608" w:rsidP="00D91727">
            <w:pPr>
              <w:pStyle w:val="ListParagraph"/>
              <w:ind w:left="0"/>
              <w:jc w:val="both"/>
              <w:rPr>
                <w:rFonts w:ascii="Arial" w:hAnsi="Arial" w:cs="Arial"/>
                <w:sz w:val="20"/>
                <w:szCs w:val="20"/>
              </w:rPr>
            </w:pPr>
            <w:r w:rsidRPr="00AA1B5B">
              <w:rPr>
                <w:rFonts w:ascii="Arial" w:hAnsi="Arial" w:cs="Arial"/>
                <w:sz w:val="20"/>
                <w:szCs w:val="20"/>
              </w:rPr>
              <w:t>10%</w:t>
            </w:r>
          </w:p>
        </w:tc>
        <w:tc>
          <w:tcPr>
            <w:tcW w:w="2757" w:type="dxa"/>
            <w:tcBorders>
              <w:left w:val="nil"/>
              <w:right w:val="nil"/>
            </w:tcBorders>
          </w:tcPr>
          <w:p w14:paraId="4F1D94F7" w14:textId="77777777" w:rsidR="00DA2608" w:rsidRPr="00AA1B5B" w:rsidRDefault="00DA2608" w:rsidP="00D91727">
            <w:pPr>
              <w:pStyle w:val="ListParagraph"/>
              <w:ind w:left="0"/>
              <w:jc w:val="both"/>
              <w:rPr>
                <w:rFonts w:ascii="Arial" w:hAnsi="Arial" w:cs="Arial"/>
                <w:sz w:val="20"/>
                <w:szCs w:val="20"/>
              </w:rPr>
            </w:pPr>
            <w:r w:rsidRPr="00AA1B5B">
              <w:rPr>
                <w:rFonts w:ascii="Arial" w:hAnsi="Arial" w:cs="Arial"/>
                <w:sz w:val="20"/>
                <w:szCs w:val="20"/>
              </w:rPr>
              <w:t>20%</w:t>
            </w:r>
          </w:p>
        </w:tc>
        <w:tc>
          <w:tcPr>
            <w:tcW w:w="2757" w:type="dxa"/>
            <w:tcBorders>
              <w:left w:val="nil"/>
              <w:right w:val="nil"/>
            </w:tcBorders>
          </w:tcPr>
          <w:p w14:paraId="3CE8A012" w14:textId="77777777" w:rsidR="00DA2608" w:rsidRPr="00AA1B5B" w:rsidRDefault="00DA2608" w:rsidP="00D91727">
            <w:pPr>
              <w:pStyle w:val="ListParagraph"/>
              <w:ind w:left="0"/>
              <w:jc w:val="both"/>
              <w:rPr>
                <w:rFonts w:ascii="Arial" w:hAnsi="Arial" w:cs="Arial"/>
                <w:sz w:val="20"/>
                <w:szCs w:val="20"/>
              </w:rPr>
            </w:pPr>
            <w:r w:rsidRPr="00AA1B5B">
              <w:rPr>
                <w:rFonts w:ascii="Arial" w:hAnsi="Arial" w:cs="Arial"/>
                <w:sz w:val="20"/>
                <w:szCs w:val="20"/>
              </w:rPr>
              <w:t>30%</w:t>
            </w:r>
          </w:p>
        </w:tc>
      </w:tr>
      <w:tr w:rsidR="007E714F" w:rsidRPr="007E714F" w14:paraId="529F870A" w14:textId="77777777" w:rsidTr="008F4D44">
        <w:tc>
          <w:tcPr>
            <w:tcW w:w="2756" w:type="dxa"/>
            <w:tcBorders>
              <w:left w:val="nil"/>
              <w:bottom w:val="single" w:sz="4" w:space="0" w:color="auto"/>
              <w:right w:val="nil"/>
            </w:tcBorders>
          </w:tcPr>
          <w:p w14:paraId="3031ECB2" w14:textId="4CEB9744" w:rsidR="00DA2608" w:rsidRPr="008F4D44" w:rsidRDefault="00DA2608" w:rsidP="00D91727">
            <w:pPr>
              <w:pStyle w:val="ListParagraph"/>
              <w:ind w:left="0"/>
              <w:jc w:val="both"/>
              <w:rPr>
                <w:rFonts w:ascii="Arial" w:hAnsi="Arial" w:cs="Arial"/>
                <w:sz w:val="20"/>
                <w:szCs w:val="20"/>
                <w:vertAlign w:val="superscript"/>
              </w:rPr>
            </w:pPr>
            <w:r w:rsidRPr="00AA1B5B">
              <w:rPr>
                <w:rFonts w:ascii="Arial" w:hAnsi="Arial" w:cs="Arial"/>
                <w:sz w:val="20"/>
                <w:szCs w:val="20"/>
              </w:rPr>
              <w:t>0.6</w:t>
            </w:r>
            <w:r w:rsidR="008F4D44">
              <w:rPr>
                <w:rFonts w:ascii="Arial" w:hAnsi="Arial" w:cs="Arial"/>
                <w:sz w:val="20"/>
                <w:szCs w:val="20"/>
                <w:vertAlign w:val="superscript"/>
              </w:rPr>
              <w:t>1</w:t>
            </w:r>
          </w:p>
        </w:tc>
        <w:tc>
          <w:tcPr>
            <w:tcW w:w="2757" w:type="dxa"/>
            <w:tcBorders>
              <w:left w:val="nil"/>
              <w:bottom w:val="single" w:sz="4" w:space="0" w:color="auto"/>
              <w:right w:val="nil"/>
            </w:tcBorders>
          </w:tcPr>
          <w:p w14:paraId="06522F66" w14:textId="0516D85C" w:rsidR="00DA2608" w:rsidRPr="008F4D44" w:rsidRDefault="00DA2608" w:rsidP="00D91727">
            <w:pPr>
              <w:pStyle w:val="ListParagraph"/>
              <w:ind w:left="0"/>
              <w:jc w:val="both"/>
              <w:rPr>
                <w:rFonts w:ascii="Arial" w:hAnsi="Arial" w:cs="Arial"/>
                <w:sz w:val="20"/>
                <w:szCs w:val="20"/>
                <w:vertAlign w:val="superscript"/>
              </w:rPr>
            </w:pPr>
            <w:r w:rsidRPr="00AA1B5B">
              <w:rPr>
                <w:rFonts w:ascii="Arial" w:hAnsi="Arial" w:cs="Arial"/>
                <w:sz w:val="20"/>
                <w:szCs w:val="20"/>
              </w:rPr>
              <w:t>1.4</w:t>
            </w:r>
            <w:r w:rsidR="008F4D44">
              <w:rPr>
                <w:rFonts w:ascii="Arial" w:hAnsi="Arial" w:cs="Arial"/>
                <w:sz w:val="20"/>
                <w:szCs w:val="20"/>
                <w:vertAlign w:val="superscript"/>
              </w:rPr>
              <w:t>1</w:t>
            </w:r>
          </w:p>
        </w:tc>
        <w:tc>
          <w:tcPr>
            <w:tcW w:w="2757" w:type="dxa"/>
            <w:tcBorders>
              <w:left w:val="nil"/>
              <w:bottom w:val="single" w:sz="4" w:space="0" w:color="auto"/>
              <w:right w:val="nil"/>
            </w:tcBorders>
          </w:tcPr>
          <w:p w14:paraId="19F12184" w14:textId="5876EDEE" w:rsidR="00DA2608" w:rsidRPr="008F4D44" w:rsidRDefault="00DA2608" w:rsidP="00D91727">
            <w:pPr>
              <w:pStyle w:val="ListParagraph"/>
              <w:ind w:left="0"/>
              <w:jc w:val="both"/>
              <w:rPr>
                <w:rFonts w:ascii="Arial" w:hAnsi="Arial" w:cs="Arial"/>
                <w:sz w:val="20"/>
                <w:szCs w:val="20"/>
                <w:vertAlign w:val="superscript"/>
              </w:rPr>
            </w:pPr>
            <w:r w:rsidRPr="00AA1B5B">
              <w:rPr>
                <w:rFonts w:ascii="Arial" w:hAnsi="Arial" w:cs="Arial"/>
                <w:sz w:val="20"/>
                <w:szCs w:val="20"/>
              </w:rPr>
              <w:t>2.2</w:t>
            </w:r>
            <w:r w:rsidR="008F4D44">
              <w:rPr>
                <w:rFonts w:ascii="Arial" w:hAnsi="Arial" w:cs="Arial"/>
                <w:sz w:val="20"/>
                <w:szCs w:val="20"/>
                <w:vertAlign w:val="superscript"/>
              </w:rPr>
              <w:t>1</w:t>
            </w:r>
          </w:p>
        </w:tc>
      </w:tr>
      <w:tr w:rsidR="008F4D44" w:rsidRPr="007E714F" w14:paraId="37DB3B38" w14:textId="77777777" w:rsidTr="008F4D44">
        <w:tc>
          <w:tcPr>
            <w:tcW w:w="8270" w:type="dxa"/>
            <w:gridSpan w:val="3"/>
            <w:tcBorders>
              <w:left w:val="nil"/>
              <w:bottom w:val="nil"/>
              <w:right w:val="nil"/>
            </w:tcBorders>
          </w:tcPr>
          <w:p w14:paraId="70383878" w14:textId="76C728CF" w:rsidR="008F4D44" w:rsidRPr="008F4D44" w:rsidRDefault="008F4D44" w:rsidP="00D91727">
            <w:pPr>
              <w:pStyle w:val="ListParagraph"/>
              <w:ind w:left="0"/>
              <w:jc w:val="both"/>
              <w:rPr>
                <w:rFonts w:ascii="Arial" w:hAnsi="Arial" w:cs="Arial"/>
                <w:sz w:val="20"/>
                <w:szCs w:val="20"/>
              </w:rPr>
            </w:pPr>
            <w:r>
              <w:rPr>
                <w:rFonts w:ascii="Arial" w:hAnsi="Arial" w:cs="Arial"/>
                <w:sz w:val="20"/>
                <w:szCs w:val="20"/>
                <w:vertAlign w:val="superscript"/>
              </w:rPr>
              <w:t>1</w:t>
            </w:r>
            <w:r w:rsidRPr="00257CD9">
              <w:rPr>
                <w:rFonts w:ascii="Arial" w:hAnsi="Arial" w:cs="Arial"/>
                <w:sz w:val="20"/>
                <w:szCs w:val="20"/>
              </w:rPr>
              <w:t>The tolerance of these values is ± 5%</w:t>
            </w:r>
            <w:r>
              <w:rPr>
                <w:rFonts w:ascii="Arial" w:hAnsi="Arial" w:cs="Arial"/>
                <w:sz w:val="20"/>
                <w:szCs w:val="20"/>
              </w:rPr>
              <w:t>.</w:t>
            </w:r>
          </w:p>
        </w:tc>
      </w:tr>
    </w:tbl>
    <w:p w14:paraId="4D0C6C6A" w14:textId="77777777" w:rsidR="00DA2608" w:rsidRPr="00257CD9" w:rsidRDefault="00DA2608" w:rsidP="00D91727">
      <w:pPr>
        <w:spacing w:line="240" w:lineRule="auto"/>
        <w:jc w:val="both"/>
        <w:rPr>
          <w:rFonts w:ascii="Arial" w:hAnsi="Arial" w:cs="Arial"/>
          <w:b/>
          <w:sz w:val="20"/>
          <w:szCs w:val="20"/>
        </w:rPr>
      </w:pPr>
    </w:p>
    <w:p w14:paraId="37634CD9" w14:textId="21D56154" w:rsidR="00DA2608" w:rsidRDefault="00DA2608" w:rsidP="00D91727">
      <w:pPr>
        <w:pStyle w:val="Heading3"/>
        <w:jc w:val="both"/>
        <w:rPr>
          <w:rFonts w:cs="Arial"/>
          <w:szCs w:val="20"/>
        </w:rPr>
      </w:pPr>
      <w:r w:rsidRPr="00257CD9">
        <w:rPr>
          <w:rFonts w:cs="Arial"/>
          <w:b/>
          <w:szCs w:val="20"/>
        </w:rPr>
        <w:t xml:space="preserve">Galvanized </w:t>
      </w:r>
      <w:r w:rsidR="00CA07F1">
        <w:rPr>
          <w:rFonts w:cs="Arial"/>
          <w:b/>
          <w:szCs w:val="20"/>
        </w:rPr>
        <w:t xml:space="preserve">and Stainless </w:t>
      </w:r>
      <w:r w:rsidRPr="00257CD9">
        <w:rPr>
          <w:rFonts w:cs="Arial"/>
          <w:b/>
          <w:szCs w:val="20"/>
        </w:rPr>
        <w:t>Steel Revetment cable and Fittings:</w:t>
      </w:r>
      <w:r w:rsidRPr="00257CD9">
        <w:rPr>
          <w:rFonts w:cs="Arial"/>
          <w:szCs w:val="20"/>
        </w:rPr>
        <w:t xml:space="preserve"> Revetment cable shall be constructed of preformed galvanized </w:t>
      </w:r>
      <w:r w:rsidR="00CA07F1">
        <w:rPr>
          <w:rFonts w:cs="Arial"/>
          <w:szCs w:val="20"/>
        </w:rPr>
        <w:t xml:space="preserve">or stainless </w:t>
      </w:r>
      <w:r w:rsidRPr="00257CD9">
        <w:rPr>
          <w:rFonts w:cs="Arial"/>
          <w:szCs w:val="20"/>
        </w:rPr>
        <w:t>steel. Cable shall consist of a core construction comprised of seven wires wrapped within 7</w:t>
      </w:r>
      <w:r w:rsidR="008F4D44">
        <w:rPr>
          <w:rFonts w:cs="Arial"/>
          <w:szCs w:val="20"/>
        </w:rPr>
        <w:t>-</w:t>
      </w:r>
      <w:r w:rsidRPr="00257CD9">
        <w:rPr>
          <w:rFonts w:cs="Arial"/>
          <w:szCs w:val="20"/>
        </w:rPr>
        <w:t xml:space="preserve"> or 19</w:t>
      </w:r>
      <w:r w:rsidR="008F4D44">
        <w:rPr>
          <w:rFonts w:cs="Arial"/>
          <w:szCs w:val="20"/>
        </w:rPr>
        <w:t>-</w:t>
      </w:r>
      <w:r w:rsidRPr="00257CD9">
        <w:rPr>
          <w:rFonts w:cs="Arial"/>
          <w:szCs w:val="20"/>
        </w:rPr>
        <w:t xml:space="preserve">wire strands. The revetment cable shall </w:t>
      </w:r>
      <w:r w:rsidR="008F4D44">
        <w:rPr>
          <w:rFonts w:cs="Arial"/>
          <w:szCs w:val="20"/>
        </w:rPr>
        <w:t>conform to Table 4.</w:t>
      </w:r>
    </w:p>
    <w:p w14:paraId="7787EC5B" w14:textId="01E11F04" w:rsidR="00DA2608" w:rsidRPr="00257CD9" w:rsidRDefault="00DA2608" w:rsidP="00D91727">
      <w:pPr>
        <w:spacing w:after="0" w:line="240" w:lineRule="auto"/>
        <w:ind w:left="4320"/>
        <w:jc w:val="both"/>
        <w:rPr>
          <w:rFonts w:ascii="Arial" w:hAnsi="Arial" w:cs="Arial"/>
          <w:b/>
          <w:sz w:val="20"/>
          <w:szCs w:val="20"/>
        </w:rPr>
      </w:pPr>
    </w:p>
    <w:tbl>
      <w:tblPr>
        <w:tblStyle w:val="TableGrid"/>
        <w:tblW w:w="8330" w:type="dxa"/>
        <w:tblInd w:w="1065" w:type="dxa"/>
        <w:tblBorders>
          <w:left w:val="none" w:sz="0" w:space="0" w:color="auto"/>
          <w:right w:val="none" w:sz="0" w:space="0" w:color="auto"/>
          <w:insideV w:val="none" w:sz="0" w:space="0" w:color="auto"/>
        </w:tblBorders>
        <w:tblLook w:val="04A0" w:firstRow="1" w:lastRow="0" w:firstColumn="1" w:lastColumn="0" w:noHBand="0" w:noVBand="1"/>
      </w:tblPr>
      <w:tblGrid>
        <w:gridCol w:w="1635"/>
        <w:gridCol w:w="1170"/>
        <w:gridCol w:w="1381"/>
        <w:gridCol w:w="1381"/>
        <w:gridCol w:w="1381"/>
        <w:gridCol w:w="1382"/>
      </w:tblGrid>
      <w:tr w:rsidR="008F4D44" w:rsidRPr="007E714F" w14:paraId="3B94793A" w14:textId="77777777" w:rsidTr="008F4D44">
        <w:tc>
          <w:tcPr>
            <w:tcW w:w="8330" w:type="dxa"/>
            <w:gridSpan w:val="6"/>
            <w:tcBorders>
              <w:top w:val="nil"/>
            </w:tcBorders>
          </w:tcPr>
          <w:p w14:paraId="44F5DD5C" w14:textId="17FBF381" w:rsidR="008F4D44" w:rsidRDefault="008F4D44" w:rsidP="00D91727">
            <w:pPr>
              <w:jc w:val="center"/>
              <w:rPr>
                <w:rFonts w:ascii="Arial" w:hAnsi="Arial" w:cs="Arial"/>
                <w:b/>
                <w:sz w:val="20"/>
                <w:szCs w:val="20"/>
              </w:rPr>
            </w:pPr>
            <w:r>
              <w:rPr>
                <w:rFonts w:ascii="Arial" w:hAnsi="Arial" w:cs="Arial"/>
                <w:b/>
                <w:sz w:val="20"/>
                <w:szCs w:val="20"/>
              </w:rPr>
              <w:t>Table 4</w:t>
            </w:r>
          </w:p>
          <w:p w14:paraId="19610F4B" w14:textId="1424638F" w:rsidR="008F4D44" w:rsidRPr="00257CD9" w:rsidRDefault="008F4D44" w:rsidP="00D91727">
            <w:pPr>
              <w:jc w:val="center"/>
              <w:rPr>
                <w:rFonts w:ascii="Arial" w:hAnsi="Arial" w:cs="Arial"/>
                <w:b/>
                <w:sz w:val="20"/>
                <w:szCs w:val="20"/>
              </w:rPr>
            </w:pPr>
            <w:r w:rsidRPr="00257CD9">
              <w:rPr>
                <w:rFonts w:ascii="Arial" w:hAnsi="Arial" w:cs="Arial"/>
                <w:b/>
                <w:sz w:val="20"/>
                <w:szCs w:val="20"/>
              </w:rPr>
              <w:t>Galvanized</w:t>
            </w:r>
            <w:r w:rsidR="00CA07F1">
              <w:rPr>
                <w:rFonts w:ascii="Arial" w:hAnsi="Arial" w:cs="Arial"/>
                <w:b/>
                <w:sz w:val="20"/>
                <w:szCs w:val="20"/>
              </w:rPr>
              <w:t xml:space="preserve"> and Stainless</w:t>
            </w:r>
            <w:r w:rsidRPr="00257CD9">
              <w:rPr>
                <w:rFonts w:ascii="Arial" w:hAnsi="Arial" w:cs="Arial"/>
                <w:b/>
                <w:sz w:val="20"/>
                <w:szCs w:val="20"/>
              </w:rPr>
              <w:t xml:space="preserve"> Cable</w:t>
            </w:r>
          </w:p>
        </w:tc>
      </w:tr>
      <w:tr w:rsidR="008F4D44" w:rsidRPr="007E714F" w14:paraId="6E3DBB4F" w14:textId="77777777" w:rsidTr="008F4D44">
        <w:tc>
          <w:tcPr>
            <w:tcW w:w="1635" w:type="dxa"/>
            <w:vMerge w:val="restart"/>
          </w:tcPr>
          <w:p w14:paraId="348362DC" w14:textId="385BAC7F" w:rsidR="008F4D44" w:rsidRPr="00257CD9" w:rsidRDefault="008F4D44" w:rsidP="00D91727">
            <w:pPr>
              <w:jc w:val="center"/>
              <w:rPr>
                <w:rFonts w:ascii="Arial" w:hAnsi="Arial" w:cs="Arial"/>
                <w:b/>
                <w:sz w:val="20"/>
                <w:szCs w:val="20"/>
              </w:rPr>
            </w:pPr>
            <w:r w:rsidRPr="00257CD9">
              <w:rPr>
                <w:rFonts w:ascii="Arial" w:hAnsi="Arial" w:cs="Arial"/>
                <w:b/>
                <w:sz w:val="20"/>
                <w:szCs w:val="20"/>
              </w:rPr>
              <w:t>Nominal Cable Dia</w:t>
            </w:r>
            <w:r>
              <w:rPr>
                <w:rFonts w:ascii="Arial" w:hAnsi="Arial" w:cs="Arial"/>
                <w:b/>
                <w:sz w:val="20"/>
                <w:szCs w:val="20"/>
              </w:rPr>
              <w:t xml:space="preserve">meter </w:t>
            </w:r>
            <w:r w:rsidRPr="00AA1B5B">
              <w:rPr>
                <w:rFonts w:ascii="Arial" w:hAnsi="Arial" w:cs="Arial"/>
                <w:sz w:val="20"/>
                <w:szCs w:val="20"/>
              </w:rPr>
              <w:t>(in)</w:t>
            </w:r>
          </w:p>
        </w:tc>
        <w:tc>
          <w:tcPr>
            <w:tcW w:w="1170" w:type="dxa"/>
            <w:vMerge w:val="restart"/>
          </w:tcPr>
          <w:p w14:paraId="2F7458E1" w14:textId="77777777" w:rsidR="008F4D44" w:rsidRPr="00257CD9" w:rsidRDefault="008F4D44" w:rsidP="00D91727">
            <w:pPr>
              <w:jc w:val="center"/>
              <w:rPr>
                <w:rFonts w:ascii="Arial" w:hAnsi="Arial" w:cs="Arial"/>
                <w:b/>
                <w:sz w:val="20"/>
                <w:szCs w:val="20"/>
              </w:rPr>
            </w:pPr>
            <w:r w:rsidRPr="00257CD9">
              <w:rPr>
                <w:rFonts w:ascii="Arial" w:hAnsi="Arial" w:cs="Arial"/>
                <w:b/>
                <w:sz w:val="20"/>
                <w:szCs w:val="20"/>
              </w:rPr>
              <w:t>Type</w:t>
            </w:r>
          </w:p>
        </w:tc>
        <w:tc>
          <w:tcPr>
            <w:tcW w:w="2762" w:type="dxa"/>
            <w:gridSpan w:val="2"/>
          </w:tcPr>
          <w:p w14:paraId="1D828A1B" w14:textId="5B6D57D9" w:rsidR="008F4D44" w:rsidRPr="00257CD9" w:rsidRDefault="008F4D44" w:rsidP="00D91727">
            <w:pPr>
              <w:jc w:val="center"/>
              <w:rPr>
                <w:rFonts w:ascii="Arial" w:hAnsi="Arial" w:cs="Arial"/>
                <w:b/>
                <w:sz w:val="20"/>
                <w:szCs w:val="20"/>
              </w:rPr>
            </w:pPr>
            <w:r w:rsidRPr="00257CD9">
              <w:rPr>
                <w:rFonts w:ascii="Arial" w:hAnsi="Arial" w:cs="Arial"/>
                <w:b/>
                <w:sz w:val="20"/>
                <w:szCs w:val="20"/>
              </w:rPr>
              <w:t>Approx. Average Strength</w:t>
            </w:r>
          </w:p>
        </w:tc>
        <w:tc>
          <w:tcPr>
            <w:tcW w:w="2763" w:type="dxa"/>
            <w:gridSpan w:val="2"/>
          </w:tcPr>
          <w:p w14:paraId="33F8E389" w14:textId="77777777" w:rsidR="008F4D44" w:rsidRPr="00257CD9" w:rsidRDefault="008F4D44" w:rsidP="00D91727">
            <w:pPr>
              <w:jc w:val="center"/>
              <w:rPr>
                <w:rFonts w:ascii="Arial" w:hAnsi="Arial" w:cs="Arial"/>
                <w:b/>
                <w:sz w:val="20"/>
                <w:szCs w:val="20"/>
              </w:rPr>
            </w:pPr>
            <w:r w:rsidRPr="00257CD9">
              <w:rPr>
                <w:rFonts w:ascii="Arial" w:hAnsi="Arial" w:cs="Arial"/>
                <w:b/>
                <w:sz w:val="20"/>
                <w:szCs w:val="20"/>
              </w:rPr>
              <w:t>Weight per Length</w:t>
            </w:r>
          </w:p>
        </w:tc>
      </w:tr>
      <w:tr w:rsidR="008F4D44" w:rsidRPr="007E714F" w14:paraId="68503C2C" w14:textId="77777777" w:rsidTr="008F4D44">
        <w:tc>
          <w:tcPr>
            <w:tcW w:w="1635" w:type="dxa"/>
            <w:vMerge/>
            <w:tcBorders>
              <w:bottom w:val="single" w:sz="4" w:space="0" w:color="auto"/>
            </w:tcBorders>
          </w:tcPr>
          <w:p w14:paraId="5147BCE9" w14:textId="5A4C57BD" w:rsidR="008F4D44" w:rsidRPr="00AA1B5B" w:rsidRDefault="008F4D44" w:rsidP="00D91727">
            <w:pPr>
              <w:jc w:val="center"/>
              <w:rPr>
                <w:rFonts w:ascii="Arial" w:hAnsi="Arial" w:cs="Arial"/>
                <w:sz w:val="20"/>
                <w:szCs w:val="20"/>
              </w:rPr>
            </w:pPr>
          </w:p>
        </w:tc>
        <w:tc>
          <w:tcPr>
            <w:tcW w:w="1170" w:type="dxa"/>
            <w:vMerge/>
            <w:tcBorders>
              <w:bottom w:val="single" w:sz="4" w:space="0" w:color="auto"/>
            </w:tcBorders>
          </w:tcPr>
          <w:p w14:paraId="4827102F" w14:textId="77777777" w:rsidR="008F4D44" w:rsidRPr="00AA1B5B" w:rsidRDefault="008F4D44" w:rsidP="00D91727">
            <w:pPr>
              <w:jc w:val="center"/>
              <w:rPr>
                <w:rFonts w:ascii="Arial" w:hAnsi="Arial" w:cs="Arial"/>
                <w:sz w:val="20"/>
                <w:szCs w:val="20"/>
              </w:rPr>
            </w:pPr>
          </w:p>
        </w:tc>
        <w:tc>
          <w:tcPr>
            <w:tcW w:w="1381" w:type="dxa"/>
            <w:tcBorders>
              <w:bottom w:val="single" w:sz="4" w:space="0" w:color="auto"/>
            </w:tcBorders>
          </w:tcPr>
          <w:p w14:paraId="1DA4B73D" w14:textId="2FF54361" w:rsidR="008F4D44" w:rsidRPr="00AA1B5B" w:rsidRDefault="008F4D44" w:rsidP="00D91727">
            <w:pPr>
              <w:jc w:val="center"/>
              <w:rPr>
                <w:rFonts w:ascii="Arial" w:hAnsi="Arial" w:cs="Arial"/>
                <w:sz w:val="20"/>
                <w:szCs w:val="20"/>
              </w:rPr>
            </w:pPr>
            <w:r w:rsidRPr="00AA1B5B">
              <w:rPr>
                <w:rFonts w:ascii="Arial" w:hAnsi="Arial" w:cs="Arial"/>
                <w:sz w:val="20"/>
                <w:szCs w:val="20"/>
              </w:rPr>
              <w:t>(</w:t>
            </w:r>
            <w:proofErr w:type="spellStart"/>
            <w:r w:rsidRPr="00AA1B5B">
              <w:rPr>
                <w:rFonts w:ascii="Arial" w:hAnsi="Arial" w:cs="Arial"/>
                <w:sz w:val="20"/>
                <w:szCs w:val="20"/>
              </w:rPr>
              <w:t>lbs</w:t>
            </w:r>
            <w:proofErr w:type="spellEnd"/>
            <w:r w:rsidRPr="00AA1B5B">
              <w:rPr>
                <w:rFonts w:ascii="Arial" w:hAnsi="Arial" w:cs="Arial"/>
                <w:sz w:val="20"/>
                <w:szCs w:val="20"/>
              </w:rPr>
              <w:t>)</w:t>
            </w:r>
          </w:p>
        </w:tc>
        <w:tc>
          <w:tcPr>
            <w:tcW w:w="1381" w:type="dxa"/>
            <w:tcBorders>
              <w:bottom w:val="single" w:sz="4" w:space="0" w:color="auto"/>
            </w:tcBorders>
          </w:tcPr>
          <w:p w14:paraId="531662AB" w14:textId="77777777" w:rsidR="008F4D44" w:rsidRPr="00AA1B5B" w:rsidRDefault="008F4D44" w:rsidP="00D91727">
            <w:pPr>
              <w:jc w:val="center"/>
              <w:rPr>
                <w:rFonts w:ascii="Arial" w:hAnsi="Arial" w:cs="Arial"/>
                <w:sz w:val="20"/>
                <w:szCs w:val="20"/>
              </w:rPr>
            </w:pPr>
            <w:r w:rsidRPr="00AA1B5B">
              <w:rPr>
                <w:rFonts w:ascii="Arial" w:hAnsi="Arial" w:cs="Arial"/>
                <w:sz w:val="20"/>
                <w:szCs w:val="20"/>
              </w:rPr>
              <w:t>(</w:t>
            </w:r>
            <w:proofErr w:type="spellStart"/>
            <w:r w:rsidRPr="00AA1B5B">
              <w:rPr>
                <w:rFonts w:ascii="Arial" w:hAnsi="Arial" w:cs="Arial"/>
                <w:sz w:val="20"/>
                <w:szCs w:val="20"/>
              </w:rPr>
              <w:t>kN</w:t>
            </w:r>
            <w:proofErr w:type="spellEnd"/>
            <w:r w:rsidRPr="00AA1B5B">
              <w:rPr>
                <w:rFonts w:ascii="Arial" w:hAnsi="Arial" w:cs="Arial"/>
                <w:sz w:val="20"/>
                <w:szCs w:val="20"/>
              </w:rPr>
              <w:t>)</w:t>
            </w:r>
          </w:p>
        </w:tc>
        <w:tc>
          <w:tcPr>
            <w:tcW w:w="1381" w:type="dxa"/>
            <w:tcBorders>
              <w:bottom w:val="single" w:sz="4" w:space="0" w:color="auto"/>
            </w:tcBorders>
          </w:tcPr>
          <w:p w14:paraId="1CD42D37" w14:textId="6F269F66" w:rsidR="008F4D44" w:rsidRPr="00AA1B5B" w:rsidRDefault="008F4D44" w:rsidP="00D91727">
            <w:pPr>
              <w:jc w:val="center"/>
              <w:rPr>
                <w:rFonts w:ascii="Arial" w:hAnsi="Arial" w:cs="Arial"/>
                <w:sz w:val="20"/>
                <w:szCs w:val="20"/>
              </w:rPr>
            </w:pPr>
            <w:r w:rsidRPr="00AA1B5B">
              <w:rPr>
                <w:rFonts w:ascii="Arial" w:hAnsi="Arial" w:cs="Arial"/>
                <w:sz w:val="20"/>
                <w:szCs w:val="20"/>
              </w:rPr>
              <w:t>(</w:t>
            </w:r>
            <w:proofErr w:type="spellStart"/>
            <w:r>
              <w:rPr>
                <w:rFonts w:ascii="Arial" w:hAnsi="Arial" w:cs="Arial"/>
                <w:sz w:val="20"/>
                <w:szCs w:val="20"/>
              </w:rPr>
              <w:t>l</w:t>
            </w:r>
            <w:r w:rsidRPr="00AA1B5B">
              <w:rPr>
                <w:rFonts w:ascii="Arial" w:hAnsi="Arial" w:cs="Arial"/>
                <w:sz w:val="20"/>
                <w:szCs w:val="20"/>
              </w:rPr>
              <w:t>bs</w:t>
            </w:r>
            <w:proofErr w:type="spellEnd"/>
            <w:r w:rsidRPr="00AA1B5B">
              <w:rPr>
                <w:rFonts w:ascii="Arial" w:hAnsi="Arial" w:cs="Arial"/>
                <w:sz w:val="20"/>
                <w:szCs w:val="20"/>
              </w:rPr>
              <w:t>)/100ft</w:t>
            </w:r>
          </w:p>
        </w:tc>
        <w:tc>
          <w:tcPr>
            <w:tcW w:w="1382" w:type="dxa"/>
            <w:tcBorders>
              <w:bottom w:val="single" w:sz="4" w:space="0" w:color="auto"/>
            </w:tcBorders>
          </w:tcPr>
          <w:p w14:paraId="12D74A76" w14:textId="77777777" w:rsidR="008F4D44" w:rsidRPr="00AA1B5B" w:rsidRDefault="008F4D44" w:rsidP="00D91727">
            <w:pPr>
              <w:jc w:val="center"/>
              <w:rPr>
                <w:rFonts w:ascii="Arial" w:hAnsi="Arial" w:cs="Arial"/>
                <w:sz w:val="20"/>
                <w:szCs w:val="20"/>
              </w:rPr>
            </w:pPr>
            <w:r w:rsidRPr="00AA1B5B">
              <w:rPr>
                <w:rFonts w:ascii="Arial" w:hAnsi="Arial" w:cs="Arial"/>
                <w:sz w:val="20"/>
                <w:szCs w:val="20"/>
              </w:rPr>
              <w:t>(kg/m)</w:t>
            </w:r>
          </w:p>
        </w:tc>
      </w:tr>
      <w:tr w:rsidR="007E714F" w:rsidRPr="007E714F" w14:paraId="7BF05001" w14:textId="77777777" w:rsidTr="008F4D44">
        <w:tc>
          <w:tcPr>
            <w:tcW w:w="1635" w:type="dxa"/>
            <w:tcBorders>
              <w:bottom w:val="nil"/>
            </w:tcBorders>
          </w:tcPr>
          <w:p w14:paraId="692163BC"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1/8</w:t>
            </w:r>
          </w:p>
        </w:tc>
        <w:tc>
          <w:tcPr>
            <w:tcW w:w="1170" w:type="dxa"/>
            <w:tcBorders>
              <w:bottom w:val="nil"/>
            </w:tcBorders>
          </w:tcPr>
          <w:p w14:paraId="40FC17E3"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7x7</w:t>
            </w:r>
          </w:p>
        </w:tc>
        <w:tc>
          <w:tcPr>
            <w:tcW w:w="1381" w:type="dxa"/>
            <w:tcBorders>
              <w:bottom w:val="nil"/>
            </w:tcBorders>
          </w:tcPr>
          <w:p w14:paraId="222D2B38"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1,700</w:t>
            </w:r>
          </w:p>
        </w:tc>
        <w:tc>
          <w:tcPr>
            <w:tcW w:w="1381" w:type="dxa"/>
            <w:tcBorders>
              <w:bottom w:val="nil"/>
            </w:tcBorders>
          </w:tcPr>
          <w:p w14:paraId="39DFCF52"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7.5</w:t>
            </w:r>
          </w:p>
        </w:tc>
        <w:tc>
          <w:tcPr>
            <w:tcW w:w="1381" w:type="dxa"/>
            <w:tcBorders>
              <w:bottom w:val="nil"/>
            </w:tcBorders>
          </w:tcPr>
          <w:p w14:paraId="5A215DAC"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2.8</w:t>
            </w:r>
          </w:p>
        </w:tc>
        <w:tc>
          <w:tcPr>
            <w:tcW w:w="1382" w:type="dxa"/>
            <w:tcBorders>
              <w:bottom w:val="nil"/>
            </w:tcBorders>
          </w:tcPr>
          <w:p w14:paraId="4D136401"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0.04</w:t>
            </w:r>
          </w:p>
        </w:tc>
      </w:tr>
      <w:tr w:rsidR="007E714F" w:rsidRPr="007E714F" w14:paraId="4201D3CA" w14:textId="77777777" w:rsidTr="008F4D44">
        <w:tc>
          <w:tcPr>
            <w:tcW w:w="1635" w:type="dxa"/>
            <w:tcBorders>
              <w:top w:val="nil"/>
              <w:bottom w:val="nil"/>
            </w:tcBorders>
          </w:tcPr>
          <w:p w14:paraId="4D3A27CE"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3/16</w:t>
            </w:r>
          </w:p>
        </w:tc>
        <w:tc>
          <w:tcPr>
            <w:tcW w:w="1170" w:type="dxa"/>
            <w:tcBorders>
              <w:top w:val="nil"/>
              <w:bottom w:val="nil"/>
            </w:tcBorders>
          </w:tcPr>
          <w:p w14:paraId="4B15E3F9"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7x7</w:t>
            </w:r>
          </w:p>
        </w:tc>
        <w:tc>
          <w:tcPr>
            <w:tcW w:w="1381" w:type="dxa"/>
            <w:tcBorders>
              <w:top w:val="nil"/>
              <w:bottom w:val="nil"/>
            </w:tcBorders>
          </w:tcPr>
          <w:p w14:paraId="21D7B501"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3,700</w:t>
            </w:r>
          </w:p>
        </w:tc>
        <w:tc>
          <w:tcPr>
            <w:tcW w:w="1381" w:type="dxa"/>
            <w:tcBorders>
              <w:top w:val="nil"/>
              <w:bottom w:val="nil"/>
            </w:tcBorders>
          </w:tcPr>
          <w:p w14:paraId="6B47B044"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16.4</w:t>
            </w:r>
          </w:p>
        </w:tc>
        <w:tc>
          <w:tcPr>
            <w:tcW w:w="1381" w:type="dxa"/>
            <w:tcBorders>
              <w:top w:val="nil"/>
              <w:bottom w:val="nil"/>
            </w:tcBorders>
          </w:tcPr>
          <w:p w14:paraId="384216CA"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6.2</w:t>
            </w:r>
          </w:p>
        </w:tc>
        <w:tc>
          <w:tcPr>
            <w:tcW w:w="1382" w:type="dxa"/>
            <w:tcBorders>
              <w:top w:val="nil"/>
              <w:bottom w:val="nil"/>
            </w:tcBorders>
          </w:tcPr>
          <w:p w14:paraId="5A712769"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0.09</w:t>
            </w:r>
          </w:p>
        </w:tc>
      </w:tr>
      <w:tr w:rsidR="007E714F" w:rsidRPr="007E714F" w14:paraId="445361B9" w14:textId="77777777" w:rsidTr="008F4D44">
        <w:tc>
          <w:tcPr>
            <w:tcW w:w="1635" w:type="dxa"/>
            <w:tcBorders>
              <w:top w:val="nil"/>
              <w:bottom w:val="nil"/>
            </w:tcBorders>
          </w:tcPr>
          <w:p w14:paraId="5B26D4C2"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1/4</w:t>
            </w:r>
          </w:p>
        </w:tc>
        <w:tc>
          <w:tcPr>
            <w:tcW w:w="1170" w:type="dxa"/>
            <w:tcBorders>
              <w:top w:val="nil"/>
              <w:bottom w:val="nil"/>
            </w:tcBorders>
          </w:tcPr>
          <w:p w14:paraId="7BBCF149"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7x7</w:t>
            </w:r>
          </w:p>
        </w:tc>
        <w:tc>
          <w:tcPr>
            <w:tcW w:w="1381" w:type="dxa"/>
            <w:tcBorders>
              <w:top w:val="nil"/>
              <w:bottom w:val="nil"/>
            </w:tcBorders>
          </w:tcPr>
          <w:p w14:paraId="1A81836B"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6,100</w:t>
            </w:r>
          </w:p>
        </w:tc>
        <w:tc>
          <w:tcPr>
            <w:tcW w:w="1381" w:type="dxa"/>
            <w:tcBorders>
              <w:top w:val="nil"/>
              <w:bottom w:val="nil"/>
            </w:tcBorders>
          </w:tcPr>
          <w:p w14:paraId="759B6A1F"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27.1</w:t>
            </w:r>
          </w:p>
        </w:tc>
        <w:tc>
          <w:tcPr>
            <w:tcW w:w="1381" w:type="dxa"/>
            <w:tcBorders>
              <w:top w:val="nil"/>
              <w:bottom w:val="nil"/>
            </w:tcBorders>
          </w:tcPr>
          <w:p w14:paraId="664327B0"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10.6</w:t>
            </w:r>
          </w:p>
        </w:tc>
        <w:tc>
          <w:tcPr>
            <w:tcW w:w="1382" w:type="dxa"/>
            <w:tcBorders>
              <w:top w:val="nil"/>
              <w:bottom w:val="nil"/>
            </w:tcBorders>
          </w:tcPr>
          <w:p w14:paraId="395671AA"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0.16</w:t>
            </w:r>
          </w:p>
        </w:tc>
      </w:tr>
      <w:tr w:rsidR="007E714F" w:rsidRPr="007E714F" w14:paraId="630172CD" w14:textId="77777777" w:rsidTr="008F4D44">
        <w:tc>
          <w:tcPr>
            <w:tcW w:w="1635" w:type="dxa"/>
            <w:tcBorders>
              <w:top w:val="nil"/>
              <w:bottom w:val="nil"/>
            </w:tcBorders>
          </w:tcPr>
          <w:p w14:paraId="4DD8BD50"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5/16</w:t>
            </w:r>
          </w:p>
        </w:tc>
        <w:tc>
          <w:tcPr>
            <w:tcW w:w="1170" w:type="dxa"/>
            <w:tcBorders>
              <w:top w:val="nil"/>
              <w:bottom w:val="nil"/>
            </w:tcBorders>
          </w:tcPr>
          <w:p w14:paraId="0EE38E5E"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7x19</w:t>
            </w:r>
          </w:p>
        </w:tc>
        <w:tc>
          <w:tcPr>
            <w:tcW w:w="1381" w:type="dxa"/>
            <w:tcBorders>
              <w:top w:val="nil"/>
              <w:bottom w:val="nil"/>
            </w:tcBorders>
          </w:tcPr>
          <w:p w14:paraId="4AD959A1"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9,800</w:t>
            </w:r>
          </w:p>
        </w:tc>
        <w:tc>
          <w:tcPr>
            <w:tcW w:w="1381" w:type="dxa"/>
            <w:tcBorders>
              <w:top w:val="nil"/>
              <w:bottom w:val="nil"/>
            </w:tcBorders>
          </w:tcPr>
          <w:p w14:paraId="0F505925"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43.6</w:t>
            </w:r>
          </w:p>
        </w:tc>
        <w:tc>
          <w:tcPr>
            <w:tcW w:w="1381" w:type="dxa"/>
            <w:tcBorders>
              <w:top w:val="nil"/>
              <w:bottom w:val="nil"/>
            </w:tcBorders>
          </w:tcPr>
          <w:p w14:paraId="1878AA40"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17.3</w:t>
            </w:r>
          </w:p>
        </w:tc>
        <w:tc>
          <w:tcPr>
            <w:tcW w:w="1382" w:type="dxa"/>
            <w:tcBorders>
              <w:top w:val="nil"/>
              <w:bottom w:val="nil"/>
            </w:tcBorders>
          </w:tcPr>
          <w:p w14:paraId="68280980"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0.26</w:t>
            </w:r>
          </w:p>
        </w:tc>
      </w:tr>
      <w:tr w:rsidR="007E714F" w:rsidRPr="007E714F" w14:paraId="150CDBD7" w14:textId="77777777" w:rsidTr="008F4D44">
        <w:tc>
          <w:tcPr>
            <w:tcW w:w="1635" w:type="dxa"/>
            <w:tcBorders>
              <w:top w:val="nil"/>
            </w:tcBorders>
          </w:tcPr>
          <w:p w14:paraId="499E139D"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3/8</w:t>
            </w:r>
          </w:p>
        </w:tc>
        <w:tc>
          <w:tcPr>
            <w:tcW w:w="1170" w:type="dxa"/>
            <w:tcBorders>
              <w:top w:val="nil"/>
            </w:tcBorders>
          </w:tcPr>
          <w:p w14:paraId="50635283"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7x19</w:t>
            </w:r>
          </w:p>
        </w:tc>
        <w:tc>
          <w:tcPr>
            <w:tcW w:w="1381" w:type="dxa"/>
            <w:tcBorders>
              <w:top w:val="nil"/>
            </w:tcBorders>
          </w:tcPr>
          <w:p w14:paraId="0D615BB0"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14,400</w:t>
            </w:r>
          </w:p>
        </w:tc>
        <w:tc>
          <w:tcPr>
            <w:tcW w:w="1381" w:type="dxa"/>
            <w:tcBorders>
              <w:top w:val="nil"/>
            </w:tcBorders>
          </w:tcPr>
          <w:p w14:paraId="6B071838"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64.1</w:t>
            </w:r>
          </w:p>
        </w:tc>
        <w:tc>
          <w:tcPr>
            <w:tcW w:w="1381" w:type="dxa"/>
            <w:tcBorders>
              <w:top w:val="nil"/>
            </w:tcBorders>
          </w:tcPr>
          <w:p w14:paraId="0A391FC6"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24.3</w:t>
            </w:r>
          </w:p>
        </w:tc>
        <w:tc>
          <w:tcPr>
            <w:tcW w:w="1382" w:type="dxa"/>
            <w:tcBorders>
              <w:top w:val="nil"/>
            </w:tcBorders>
          </w:tcPr>
          <w:p w14:paraId="4C84931F" w14:textId="77777777" w:rsidR="00DA2608" w:rsidRPr="00AA1B5B" w:rsidRDefault="00DA2608" w:rsidP="00D91727">
            <w:pPr>
              <w:jc w:val="center"/>
              <w:rPr>
                <w:rFonts w:ascii="Arial" w:hAnsi="Arial" w:cs="Arial"/>
                <w:sz w:val="20"/>
                <w:szCs w:val="20"/>
              </w:rPr>
            </w:pPr>
            <w:r w:rsidRPr="00AA1B5B">
              <w:rPr>
                <w:rFonts w:ascii="Arial" w:hAnsi="Arial" w:cs="Arial"/>
                <w:sz w:val="20"/>
                <w:szCs w:val="20"/>
              </w:rPr>
              <w:t>0.36</w:t>
            </w:r>
          </w:p>
        </w:tc>
      </w:tr>
    </w:tbl>
    <w:p w14:paraId="295A76D6" w14:textId="77777777" w:rsidR="00DA2608" w:rsidRPr="00257CD9" w:rsidRDefault="00DA2608" w:rsidP="00D91727">
      <w:pPr>
        <w:spacing w:after="0" w:line="240" w:lineRule="auto"/>
        <w:ind w:left="360"/>
        <w:jc w:val="both"/>
        <w:rPr>
          <w:rFonts w:ascii="Arial" w:hAnsi="Arial" w:cs="Arial"/>
          <w:sz w:val="20"/>
          <w:szCs w:val="20"/>
        </w:rPr>
      </w:pPr>
    </w:p>
    <w:p w14:paraId="0E8DBE45" w14:textId="74FF83B9" w:rsidR="00DA2608" w:rsidRPr="00257CD9" w:rsidRDefault="00DA2608" w:rsidP="00D91727">
      <w:pPr>
        <w:spacing w:line="240" w:lineRule="auto"/>
        <w:ind w:left="1080"/>
        <w:jc w:val="both"/>
        <w:rPr>
          <w:rFonts w:ascii="Arial" w:hAnsi="Arial" w:cs="Arial"/>
          <w:sz w:val="20"/>
          <w:szCs w:val="20"/>
        </w:rPr>
      </w:pPr>
      <w:r w:rsidRPr="00257CD9">
        <w:rPr>
          <w:rFonts w:ascii="Arial" w:hAnsi="Arial" w:cs="Arial"/>
          <w:sz w:val="20"/>
          <w:szCs w:val="20"/>
        </w:rPr>
        <w:t xml:space="preserve">Depending on the material availability, the cable type (7x7 or 7x19) can be interchanged while </w:t>
      </w:r>
      <w:r w:rsidR="003448E0">
        <w:rPr>
          <w:rFonts w:ascii="Arial" w:hAnsi="Arial" w:cs="Arial"/>
          <w:sz w:val="20"/>
          <w:szCs w:val="20"/>
        </w:rPr>
        <w:t>providing</w:t>
      </w:r>
      <w:r w:rsidR="003448E0" w:rsidRPr="00257CD9">
        <w:rPr>
          <w:rFonts w:ascii="Arial" w:hAnsi="Arial" w:cs="Arial"/>
          <w:sz w:val="20"/>
          <w:szCs w:val="20"/>
        </w:rPr>
        <w:t xml:space="preserve"> </w:t>
      </w:r>
      <w:r w:rsidRPr="00257CD9">
        <w:rPr>
          <w:rFonts w:ascii="Arial" w:hAnsi="Arial" w:cs="Arial"/>
          <w:sz w:val="20"/>
          <w:szCs w:val="20"/>
        </w:rPr>
        <w:t>the required factor of safety.</w:t>
      </w:r>
    </w:p>
    <w:p w14:paraId="6EC91E54" w14:textId="7BB0B58B" w:rsidR="00DA2608" w:rsidRDefault="00DA2608" w:rsidP="00D91727">
      <w:pPr>
        <w:pStyle w:val="Heading2"/>
        <w:spacing w:line="240" w:lineRule="auto"/>
        <w:ind w:hanging="360"/>
        <w:jc w:val="both"/>
        <w:rPr>
          <w:rFonts w:ascii="Arial" w:hAnsi="Arial" w:cs="Arial"/>
          <w:sz w:val="20"/>
          <w:szCs w:val="20"/>
        </w:rPr>
      </w:pPr>
      <w:r w:rsidRPr="00052ECD">
        <w:rPr>
          <w:rFonts w:ascii="Arial" w:hAnsi="Arial" w:cs="Arial"/>
          <w:b/>
          <w:color w:val="auto"/>
          <w:sz w:val="20"/>
          <w:szCs w:val="20"/>
        </w:rPr>
        <w:t>Permanent anchors</w:t>
      </w:r>
      <w:r w:rsidRPr="00257CD9">
        <w:rPr>
          <w:rFonts w:ascii="Arial" w:hAnsi="Arial" w:cs="Arial"/>
          <w:color w:val="auto"/>
          <w:sz w:val="20"/>
          <w:szCs w:val="20"/>
        </w:rPr>
        <w:t xml:space="preserve"> for mat stabilization may be required for slopes 2</w:t>
      </w:r>
      <w:r w:rsidR="00686049">
        <w:rPr>
          <w:rFonts w:ascii="Arial" w:hAnsi="Arial" w:cs="Arial"/>
          <w:color w:val="auto"/>
          <w:sz w:val="20"/>
          <w:szCs w:val="20"/>
        </w:rPr>
        <w:t>H</w:t>
      </w:r>
      <w:proofErr w:type="gramStart"/>
      <w:r w:rsidRPr="00257CD9">
        <w:rPr>
          <w:rFonts w:ascii="Arial" w:hAnsi="Arial" w:cs="Arial"/>
          <w:color w:val="auto"/>
          <w:sz w:val="20"/>
          <w:szCs w:val="20"/>
        </w:rPr>
        <w:t>:1</w:t>
      </w:r>
      <w:r w:rsidR="00686049">
        <w:rPr>
          <w:rFonts w:ascii="Arial" w:hAnsi="Arial" w:cs="Arial"/>
          <w:color w:val="auto"/>
          <w:sz w:val="20"/>
          <w:szCs w:val="20"/>
        </w:rPr>
        <w:t>V</w:t>
      </w:r>
      <w:proofErr w:type="gramEnd"/>
      <w:r w:rsidRPr="00257CD9">
        <w:rPr>
          <w:rFonts w:ascii="Arial" w:hAnsi="Arial" w:cs="Arial"/>
          <w:color w:val="auto"/>
          <w:sz w:val="20"/>
          <w:szCs w:val="20"/>
        </w:rPr>
        <w:t xml:space="preserve"> or steeper. Anchors shall be secured into earth or another structure through the lifting cable loops, or through open cells of the open-cell block in accordance with manufacturer </w:t>
      </w:r>
      <w:r w:rsidR="002B3EE7">
        <w:rPr>
          <w:rFonts w:ascii="Arial" w:hAnsi="Arial" w:cs="Arial"/>
          <w:color w:val="auto"/>
          <w:sz w:val="20"/>
          <w:szCs w:val="20"/>
        </w:rPr>
        <w:t>instructions</w:t>
      </w:r>
      <w:r w:rsidR="002B3EE7" w:rsidRPr="00257CD9">
        <w:rPr>
          <w:rFonts w:ascii="Arial" w:hAnsi="Arial" w:cs="Arial"/>
          <w:color w:val="auto"/>
          <w:sz w:val="20"/>
          <w:szCs w:val="20"/>
        </w:rPr>
        <w:t xml:space="preserve"> </w:t>
      </w:r>
      <w:r w:rsidRPr="00257CD9">
        <w:rPr>
          <w:rFonts w:ascii="Arial" w:hAnsi="Arial" w:cs="Arial"/>
          <w:color w:val="auto"/>
          <w:sz w:val="20"/>
          <w:szCs w:val="20"/>
        </w:rPr>
        <w:t xml:space="preserve">and as approved by the Engineer. </w:t>
      </w:r>
    </w:p>
    <w:p w14:paraId="5DA44DE4" w14:textId="77777777" w:rsidR="00F258F0" w:rsidRDefault="00F258F0" w:rsidP="00D91727">
      <w:pPr>
        <w:spacing w:after="0" w:line="240" w:lineRule="auto"/>
        <w:ind w:left="1080"/>
        <w:jc w:val="both"/>
        <w:rPr>
          <w:rFonts w:ascii="Arial" w:hAnsi="Arial" w:cs="Arial"/>
          <w:sz w:val="20"/>
          <w:szCs w:val="20"/>
        </w:rPr>
      </w:pPr>
    </w:p>
    <w:p w14:paraId="349D5E5F" w14:textId="60191424" w:rsidR="00DA2608" w:rsidRPr="00257CD9" w:rsidRDefault="00DA2608" w:rsidP="00D91727">
      <w:pPr>
        <w:spacing w:line="240" w:lineRule="auto"/>
        <w:ind w:left="720"/>
        <w:jc w:val="both"/>
        <w:rPr>
          <w:rFonts w:ascii="Arial" w:hAnsi="Arial" w:cs="Arial"/>
          <w:sz w:val="20"/>
          <w:szCs w:val="20"/>
        </w:rPr>
      </w:pPr>
      <w:r w:rsidRPr="00257CD9">
        <w:rPr>
          <w:rFonts w:ascii="Arial" w:hAnsi="Arial" w:cs="Arial"/>
          <w:sz w:val="20"/>
          <w:szCs w:val="20"/>
        </w:rPr>
        <w:t>Where permanent anchoring is required (e.g. hanging mats on steep slopes without toe construction) the cables (polyester or steel) shall be attached to the anchoring system in accordance with manufacturer</w:t>
      </w:r>
      <w:r w:rsidR="009D6A8C" w:rsidRPr="00257CD9">
        <w:rPr>
          <w:rFonts w:ascii="Arial" w:hAnsi="Arial" w:cs="Arial"/>
          <w:sz w:val="20"/>
          <w:szCs w:val="20"/>
        </w:rPr>
        <w:t>’s</w:t>
      </w:r>
      <w:r w:rsidRPr="00257CD9">
        <w:rPr>
          <w:rFonts w:ascii="Arial" w:hAnsi="Arial" w:cs="Arial"/>
          <w:sz w:val="20"/>
          <w:szCs w:val="20"/>
        </w:rPr>
        <w:t xml:space="preserve"> </w:t>
      </w:r>
      <w:r w:rsidR="002B3EE7">
        <w:rPr>
          <w:rFonts w:ascii="Arial" w:hAnsi="Arial" w:cs="Arial"/>
          <w:sz w:val="20"/>
          <w:szCs w:val="20"/>
        </w:rPr>
        <w:t>instruction</w:t>
      </w:r>
      <w:r w:rsidR="002B3EE7" w:rsidRPr="00257CD9">
        <w:rPr>
          <w:rFonts w:ascii="Arial" w:hAnsi="Arial" w:cs="Arial"/>
          <w:sz w:val="20"/>
          <w:szCs w:val="20"/>
        </w:rPr>
        <w:t xml:space="preserve">s </w:t>
      </w:r>
      <w:r w:rsidRPr="00257CD9">
        <w:rPr>
          <w:rFonts w:ascii="Arial" w:hAnsi="Arial" w:cs="Arial"/>
          <w:sz w:val="20"/>
          <w:szCs w:val="20"/>
        </w:rPr>
        <w:t>and as approved by the Engineer. The design and layout of the anchored system shall be</w:t>
      </w:r>
      <w:r w:rsidR="00250C7E" w:rsidRPr="00257CD9">
        <w:rPr>
          <w:rFonts w:ascii="Arial" w:hAnsi="Arial" w:cs="Arial"/>
          <w:sz w:val="20"/>
          <w:szCs w:val="20"/>
        </w:rPr>
        <w:t xml:space="preserve"> provided by the manufacturer</w:t>
      </w:r>
      <w:r w:rsidR="00320D3B" w:rsidRPr="00257CD9">
        <w:rPr>
          <w:rFonts w:ascii="Arial" w:hAnsi="Arial" w:cs="Arial"/>
          <w:sz w:val="20"/>
          <w:szCs w:val="20"/>
        </w:rPr>
        <w:t xml:space="preserve"> and sealed by a Professional Engineer </w:t>
      </w:r>
      <w:r w:rsidR="00B3401F">
        <w:rPr>
          <w:rFonts w:ascii="Arial" w:hAnsi="Arial" w:cs="Arial"/>
          <w:sz w:val="20"/>
          <w:szCs w:val="20"/>
        </w:rPr>
        <w:t xml:space="preserve">licensed in the Commonwealth of Virginia </w:t>
      </w:r>
      <w:r w:rsidR="00320D3B" w:rsidRPr="00257CD9">
        <w:rPr>
          <w:rFonts w:ascii="Arial" w:hAnsi="Arial" w:cs="Arial"/>
          <w:sz w:val="20"/>
          <w:szCs w:val="20"/>
        </w:rPr>
        <w:t>in accordance with Section 105</w:t>
      </w:r>
      <w:r w:rsidR="00B3401F">
        <w:rPr>
          <w:rFonts w:ascii="Arial" w:hAnsi="Arial" w:cs="Arial"/>
          <w:sz w:val="20"/>
          <w:szCs w:val="20"/>
        </w:rPr>
        <w:t xml:space="preserve"> of the Specifications</w:t>
      </w:r>
      <w:r w:rsidRPr="00257CD9">
        <w:rPr>
          <w:rFonts w:ascii="Arial" w:hAnsi="Arial" w:cs="Arial"/>
          <w:sz w:val="20"/>
          <w:szCs w:val="20"/>
        </w:rPr>
        <w:t xml:space="preserve">. </w:t>
      </w:r>
    </w:p>
    <w:p w14:paraId="143A450C" w14:textId="0E4974A6" w:rsidR="00DA2608" w:rsidRDefault="00052ECD" w:rsidP="00D91727">
      <w:pPr>
        <w:pStyle w:val="Heading2"/>
        <w:spacing w:line="240" w:lineRule="auto"/>
        <w:ind w:hanging="360"/>
        <w:jc w:val="both"/>
        <w:rPr>
          <w:rFonts w:ascii="Arial" w:hAnsi="Arial" w:cs="Arial"/>
          <w:sz w:val="20"/>
          <w:szCs w:val="20"/>
        </w:rPr>
      </w:pPr>
      <w:r w:rsidRPr="00052ECD">
        <w:rPr>
          <w:rFonts w:ascii="Arial" w:hAnsi="Arial" w:cs="Arial"/>
          <w:b/>
          <w:color w:val="auto"/>
          <w:sz w:val="20"/>
          <w:szCs w:val="20"/>
        </w:rPr>
        <w:t>R</w:t>
      </w:r>
      <w:r w:rsidR="00DA2608" w:rsidRPr="00052ECD">
        <w:rPr>
          <w:rFonts w:ascii="Arial" w:hAnsi="Arial" w:cs="Arial"/>
          <w:b/>
          <w:color w:val="auto"/>
          <w:sz w:val="20"/>
          <w:szCs w:val="20"/>
        </w:rPr>
        <w:t>iprap bedding geo</w:t>
      </w:r>
      <w:r w:rsidR="002C5AF3" w:rsidRPr="00052ECD">
        <w:rPr>
          <w:rFonts w:ascii="Arial" w:hAnsi="Arial" w:cs="Arial"/>
          <w:b/>
          <w:color w:val="auto"/>
          <w:sz w:val="20"/>
          <w:szCs w:val="20"/>
        </w:rPr>
        <w:t>textile</w:t>
      </w:r>
      <w:r>
        <w:rPr>
          <w:rFonts w:ascii="Arial" w:hAnsi="Arial" w:cs="Arial"/>
          <w:color w:val="auto"/>
          <w:sz w:val="20"/>
          <w:szCs w:val="20"/>
        </w:rPr>
        <w:t>,</w:t>
      </w:r>
      <w:r w:rsidR="00DA2608" w:rsidRPr="00257CD9">
        <w:rPr>
          <w:rFonts w:ascii="Arial" w:hAnsi="Arial" w:cs="Arial"/>
          <w:color w:val="auto"/>
          <w:sz w:val="20"/>
          <w:szCs w:val="20"/>
        </w:rPr>
        <w:t xml:space="preserve"> as specified in </w:t>
      </w:r>
      <w:r w:rsidR="00BE3BAF">
        <w:rPr>
          <w:rFonts w:ascii="Arial" w:hAnsi="Arial" w:cs="Arial"/>
          <w:color w:val="auto"/>
          <w:sz w:val="20"/>
          <w:szCs w:val="20"/>
        </w:rPr>
        <w:t>S</w:t>
      </w:r>
      <w:r w:rsidR="00DA2608" w:rsidRPr="00257CD9">
        <w:rPr>
          <w:rFonts w:ascii="Arial" w:hAnsi="Arial" w:cs="Arial"/>
          <w:color w:val="auto"/>
          <w:sz w:val="20"/>
          <w:szCs w:val="20"/>
        </w:rPr>
        <w:t>ection 245</w:t>
      </w:r>
      <w:r w:rsidR="00BE3BAF">
        <w:rPr>
          <w:rFonts w:ascii="Arial" w:hAnsi="Arial" w:cs="Arial"/>
          <w:color w:val="auto"/>
          <w:sz w:val="20"/>
          <w:szCs w:val="20"/>
        </w:rPr>
        <w:t xml:space="preserve"> of the Specifications</w:t>
      </w:r>
      <w:r>
        <w:rPr>
          <w:rFonts w:ascii="Arial" w:hAnsi="Arial" w:cs="Arial"/>
          <w:color w:val="auto"/>
          <w:sz w:val="20"/>
          <w:szCs w:val="20"/>
        </w:rPr>
        <w:t>,</w:t>
      </w:r>
      <w:r w:rsidR="00DA2608" w:rsidRPr="00257CD9">
        <w:rPr>
          <w:rFonts w:ascii="Arial" w:hAnsi="Arial" w:cs="Arial"/>
          <w:color w:val="auto"/>
          <w:sz w:val="20"/>
          <w:szCs w:val="20"/>
        </w:rPr>
        <w:t xml:space="preserve"> shall </w:t>
      </w:r>
      <w:r>
        <w:rPr>
          <w:rFonts w:ascii="Arial" w:hAnsi="Arial" w:cs="Arial"/>
          <w:color w:val="auto"/>
          <w:sz w:val="20"/>
          <w:szCs w:val="20"/>
        </w:rPr>
        <w:t xml:space="preserve">not </w:t>
      </w:r>
      <w:r w:rsidR="00DA2608" w:rsidRPr="00257CD9">
        <w:rPr>
          <w:rFonts w:ascii="Arial" w:hAnsi="Arial" w:cs="Arial"/>
          <w:color w:val="auto"/>
          <w:sz w:val="20"/>
          <w:szCs w:val="20"/>
        </w:rPr>
        <w:t xml:space="preserve">be affixed to the mattress (i.e. chemically bonded to the blocks) in a manner </w:t>
      </w:r>
      <w:r>
        <w:rPr>
          <w:rFonts w:ascii="Arial" w:hAnsi="Arial" w:cs="Arial"/>
          <w:color w:val="auto"/>
          <w:sz w:val="20"/>
          <w:szCs w:val="20"/>
        </w:rPr>
        <w:t>that</w:t>
      </w:r>
      <w:r w:rsidR="00DA2608" w:rsidRPr="00257CD9">
        <w:rPr>
          <w:rFonts w:ascii="Arial" w:hAnsi="Arial" w:cs="Arial"/>
          <w:color w:val="auto"/>
          <w:sz w:val="20"/>
          <w:szCs w:val="20"/>
        </w:rPr>
        <w:t xml:space="preserve"> would jeopardize the functionality of the </w:t>
      </w:r>
      <w:r w:rsidR="004A4509">
        <w:rPr>
          <w:rFonts w:ascii="Arial" w:hAnsi="Arial" w:cs="Arial"/>
          <w:color w:val="auto"/>
          <w:sz w:val="20"/>
          <w:szCs w:val="20"/>
        </w:rPr>
        <w:t>geotextile</w:t>
      </w:r>
      <w:r w:rsidR="00DA2608" w:rsidRPr="00257CD9">
        <w:rPr>
          <w:rFonts w:ascii="Arial" w:hAnsi="Arial" w:cs="Arial"/>
          <w:color w:val="auto"/>
          <w:sz w:val="20"/>
          <w:szCs w:val="20"/>
        </w:rPr>
        <w:t xml:space="preserve">. </w:t>
      </w:r>
      <w:r>
        <w:rPr>
          <w:rFonts w:ascii="Arial" w:hAnsi="Arial" w:cs="Arial"/>
          <w:color w:val="auto"/>
          <w:sz w:val="20"/>
          <w:szCs w:val="20"/>
        </w:rPr>
        <w:t>The</w:t>
      </w:r>
      <w:r w:rsidR="00DA2608" w:rsidRPr="00257CD9">
        <w:rPr>
          <w:rFonts w:ascii="Arial" w:hAnsi="Arial" w:cs="Arial"/>
          <w:color w:val="auto"/>
          <w:sz w:val="20"/>
          <w:szCs w:val="20"/>
        </w:rPr>
        <w:t xml:space="preserve"> </w:t>
      </w:r>
      <w:r w:rsidR="004A4509">
        <w:rPr>
          <w:rFonts w:ascii="Arial" w:hAnsi="Arial" w:cs="Arial"/>
          <w:color w:val="auto"/>
          <w:sz w:val="20"/>
          <w:szCs w:val="20"/>
        </w:rPr>
        <w:t>geotextile</w:t>
      </w:r>
      <w:r w:rsidR="00DA2608" w:rsidRPr="00257CD9">
        <w:rPr>
          <w:rFonts w:ascii="Arial" w:hAnsi="Arial" w:cs="Arial"/>
          <w:color w:val="auto"/>
          <w:sz w:val="20"/>
          <w:szCs w:val="20"/>
        </w:rPr>
        <w:t xml:space="preserve"> shall be independent of the block system. </w:t>
      </w:r>
    </w:p>
    <w:p w14:paraId="2023EDB2" w14:textId="77777777" w:rsidR="00F258F0" w:rsidRPr="00F258F0" w:rsidRDefault="00F258F0" w:rsidP="00D91727">
      <w:pPr>
        <w:spacing w:after="0" w:line="240" w:lineRule="auto"/>
        <w:jc w:val="both"/>
        <w:rPr>
          <w:rFonts w:ascii="Arial" w:hAnsi="Arial" w:cs="Arial"/>
          <w:sz w:val="20"/>
          <w:szCs w:val="20"/>
        </w:rPr>
      </w:pPr>
    </w:p>
    <w:p w14:paraId="3EAAF5C4" w14:textId="37BE10FA" w:rsidR="00AF0249" w:rsidRDefault="00A71599" w:rsidP="00D91727">
      <w:pPr>
        <w:pStyle w:val="Heading1"/>
        <w:spacing w:before="0" w:line="240" w:lineRule="auto"/>
        <w:ind w:left="360" w:hanging="360"/>
        <w:jc w:val="both"/>
        <w:rPr>
          <w:rFonts w:ascii="Arial" w:hAnsi="Arial" w:cs="Arial"/>
          <w:b/>
          <w:sz w:val="20"/>
          <w:szCs w:val="20"/>
        </w:rPr>
      </w:pPr>
      <w:r w:rsidRPr="00257CD9">
        <w:rPr>
          <w:rFonts w:ascii="Arial" w:hAnsi="Arial" w:cs="Arial"/>
          <w:b/>
          <w:color w:val="auto"/>
          <w:sz w:val="20"/>
          <w:szCs w:val="20"/>
        </w:rPr>
        <w:t>PROCEDURES</w:t>
      </w:r>
      <w:r w:rsidR="00DA2608" w:rsidRPr="00257CD9">
        <w:rPr>
          <w:rFonts w:ascii="Arial" w:hAnsi="Arial" w:cs="Arial"/>
          <w:b/>
          <w:color w:val="auto"/>
          <w:sz w:val="20"/>
          <w:szCs w:val="20"/>
        </w:rPr>
        <w:t xml:space="preserve"> </w:t>
      </w:r>
    </w:p>
    <w:p w14:paraId="510D675E" w14:textId="51115435" w:rsidR="009015CF" w:rsidRDefault="009015CF" w:rsidP="00D91727">
      <w:pPr>
        <w:spacing w:after="0" w:line="240" w:lineRule="auto"/>
        <w:jc w:val="both"/>
        <w:rPr>
          <w:rFonts w:ascii="Arial" w:hAnsi="Arial" w:cs="Arial"/>
          <w:sz w:val="20"/>
          <w:szCs w:val="20"/>
        </w:rPr>
      </w:pPr>
    </w:p>
    <w:p w14:paraId="34C4D209" w14:textId="77777777" w:rsidR="00827CAE" w:rsidRDefault="00827CAE" w:rsidP="00D91727">
      <w:pPr>
        <w:pStyle w:val="ListParagraph"/>
        <w:spacing w:line="240" w:lineRule="auto"/>
        <w:ind w:left="360"/>
        <w:jc w:val="both"/>
        <w:rPr>
          <w:rFonts w:ascii="Arial" w:hAnsi="Arial" w:cs="Arial"/>
          <w:b/>
          <w:bCs/>
          <w:sz w:val="20"/>
          <w:szCs w:val="20"/>
        </w:rPr>
      </w:pPr>
      <w:r w:rsidRPr="00724535">
        <w:rPr>
          <w:rFonts w:ascii="Arial" w:hAnsi="Arial" w:cs="Arial"/>
          <w:sz w:val="20"/>
          <w:szCs w:val="20"/>
        </w:rPr>
        <w:t xml:space="preserve">All cellular concrete mats shall be prefabricated as an assembly of </w:t>
      </w:r>
      <w:r>
        <w:rPr>
          <w:rFonts w:ascii="Arial" w:hAnsi="Arial" w:cs="Arial"/>
          <w:sz w:val="20"/>
          <w:szCs w:val="20"/>
        </w:rPr>
        <w:t>ACB</w:t>
      </w:r>
      <w:r w:rsidRPr="00724535">
        <w:rPr>
          <w:rFonts w:ascii="Arial" w:hAnsi="Arial" w:cs="Arial"/>
          <w:sz w:val="20"/>
          <w:szCs w:val="20"/>
        </w:rPr>
        <w:t xml:space="preserve">, with specific hydraulic capacities, laced with revetment cables. Cellular concrete mats may be assembled on-site by </w:t>
      </w:r>
      <w:r w:rsidRPr="007E714F">
        <w:rPr>
          <w:rFonts w:ascii="Arial" w:hAnsi="Arial" w:cs="Arial"/>
          <w:sz w:val="20"/>
          <w:szCs w:val="20"/>
        </w:rPr>
        <w:t>hand placing</w:t>
      </w:r>
      <w:r w:rsidRPr="00724535">
        <w:rPr>
          <w:rFonts w:ascii="Arial" w:hAnsi="Arial" w:cs="Arial"/>
          <w:sz w:val="20"/>
          <w:szCs w:val="20"/>
        </w:rPr>
        <w:t xml:space="preserve"> the individual units either with subsequent insertion of cables or pre-assembled prior to delivery to the site.</w:t>
      </w:r>
    </w:p>
    <w:p w14:paraId="7DBA79BC" w14:textId="77777777" w:rsidR="00827CAE" w:rsidRPr="00724535" w:rsidRDefault="00827CAE" w:rsidP="00D91727">
      <w:pPr>
        <w:pStyle w:val="ListParagraph"/>
        <w:spacing w:line="240" w:lineRule="auto"/>
        <w:ind w:left="360"/>
        <w:jc w:val="both"/>
        <w:rPr>
          <w:rFonts w:ascii="Arial" w:hAnsi="Arial" w:cs="Arial"/>
          <w:b/>
          <w:bCs/>
          <w:sz w:val="20"/>
          <w:szCs w:val="20"/>
        </w:rPr>
      </w:pPr>
    </w:p>
    <w:p w14:paraId="20D84FFF" w14:textId="330CADAB" w:rsidR="00827CAE" w:rsidRPr="00257CD9" w:rsidRDefault="00827CAE" w:rsidP="00D91727">
      <w:pPr>
        <w:pStyle w:val="ListParagraph"/>
        <w:spacing w:line="240" w:lineRule="auto"/>
        <w:ind w:left="360"/>
        <w:jc w:val="both"/>
        <w:rPr>
          <w:rFonts w:ascii="Arial" w:hAnsi="Arial" w:cs="Arial"/>
          <w:sz w:val="20"/>
          <w:szCs w:val="20"/>
        </w:rPr>
      </w:pPr>
      <w:r w:rsidRPr="00724535">
        <w:rPr>
          <w:rFonts w:ascii="Arial" w:hAnsi="Arial" w:cs="Arial"/>
          <w:sz w:val="20"/>
          <w:szCs w:val="20"/>
        </w:rPr>
        <w:t>Individual units in the system shall be staggered and interlocked for enhanced stability. The ma</w:t>
      </w:r>
      <w:r>
        <w:rPr>
          <w:rFonts w:ascii="Arial" w:hAnsi="Arial" w:cs="Arial"/>
          <w:sz w:val="20"/>
          <w:szCs w:val="20"/>
        </w:rPr>
        <w:t>t</w:t>
      </w:r>
      <w:r w:rsidRPr="00724535">
        <w:rPr>
          <w:rFonts w:ascii="Arial" w:hAnsi="Arial" w:cs="Arial"/>
          <w:sz w:val="20"/>
          <w:szCs w:val="20"/>
        </w:rPr>
        <w:t xml:space="preserve">s shall be constructed of open or closed cell units. The open cell units </w:t>
      </w:r>
      <w:r w:rsidR="00551F18">
        <w:rPr>
          <w:rFonts w:ascii="Arial" w:hAnsi="Arial" w:cs="Arial"/>
          <w:sz w:val="20"/>
          <w:szCs w:val="20"/>
        </w:rPr>
        <w:t xml:space="preserve">shall </w:t>
      </w:r>
      <w:r w:rsidRPr="00724535">
        <w:rPr>
          <w:rFonts w:ascii="Arial" w:hAnsi="Arial" w:cs="Arial"/>
          <w:sz w:val="20"/>
          <w:szCs w:val="20"/>
        </w:rPr>
        <w:t xml:space="preserve">have vertical openings with sufficient wall thickness to resist breakage during shipping and installation. </w:t>
      </w:r>
    </w:p>
    <w:p w14:paraId="36ACA5AC" w14:textId="77777777" w:rsidR="00700AC1" w:rsidRPr="00700AC1" w:rsidRDefault="00700AC1" w:rsidP="00700AC1">
      <w:pPr>
        <w:pStyle w:val="Heading2"/>
        <w:numPr>
          <w:ilvl w:val="1"/>
          <w:numId w:val="45"/>
        </w:numPr>
        <w:tabs>
          <w:tab w:val="left" w:pos="1440"/>
        </w:tabs>
        <w:spacing w:line="240" w:lineRule="auto"/>
        <w:ind w:hanging="360"/>
        <w:jc w:val="both"/>
        <w:rPr>
          <w:rFonts w:ascii="Arial" w:hAnsi="Arial" w:cs="Arial"/>
          <w:sz w:val="20"/>
          <w:szCs w:val="20"/>
        </w:rPr>
      </w:pPr>
      <w:r w:rsidRPr="00700AC1">
        <w:rPr>
          <w:rFonts w:ascii="Arial" w:hAnsi="Arial" w:cs="Arial"/>
          <w:b/>
          <w:bCs/>
          <w:color w:val="auto"/>
          <w:sz w:val="20"/>
          <w:szCs w:val="20"/>
        </w:rPr>
        <w:t xml:space="preserve">Submittals: </w:t>
      </w:r>
      <w:r w:rsidRPr="00700AC1">
        <w:rPr>
          <w:rFonts w:ascii="Arial" w:hAnsi="Arial" w:cs="Arial"/>
          <w:color w:val="auto"/>
          <w:sz w:val="20"/>
          <w:szCs w:val="20"/>
        </w:rPr>
        <w:t>The Contractor shall submit to the Engineer all manufacturers’ hydraulic calculations in support of the proposed cellular concrete mat system and geotextile. All calculations submitted shall be in accordance with this Specification.</w:t>
      </w:r>
    </w:p>
    <w:p w14:paraId="185C7993" w14:textId="77777777" w:rsidR="00700AC1" w:rsidRPr="00257CD9" w:rsidRDefault="00700AC1" w:rsidP="00700AC1">
      <w:pPr>
        <w:pStyle w:val="ListParagraph"/>
        <w:spacing w:after="0" w:line="240" w:lineRule="auto"/>
        <w:ind w:left="1080"/>
        <w:jc w:val="both"/>
        <w:rPr>
          <w:rFonts w:ascii="Arial" w:hAnsi="Arial" w:cs="Arial"/>
          <w:sz w:val="20"/>
          <w:szCs w:val="20"/>
        </w:rPr>
      </w:pPr>
    </w:p>
    <w:p w14:paraId="2EB0B7D2" w14:textId="77777777" w:rsidR="00700AC1" w:rsidRPr="00257CD9" w:rsidRDefault="00700AC1" w:rsidP="00700AC1">
      <w:pPr>
        <w:pStyle w:val="Heading3"/>
        <w:jc w:val="both"/>
        <w:rPr>
          <w:rFonts w:cs="Arial"/>
          <w:szCs w:val="20"/>
        </w:rPr>
      </w:pPr>
      <w:r w:rsidRPr="00257CD9">
        <w:rPr>
          <w:rFonts w:cs="Arial"/>
          <w:szCs w:val="20"/>
        </w:rPr>
        <w:t>The Contractor shall furnish the manufacturer's certificates of compliance for cellular concrete blocks</w:t>
      </w:r>
      <w:r>
        <w:rPr>
          <w:rFonts w:cs="Arial"/>
          <w:szCs w:val="20"/>
        </w:rPr>
        <w:t xml:space="preserve"> or </w:t>
      </w:r>
      <w:r w:rsidRPr="00257CD9">
        <w:rPr>
          <w:rFonts w:cs="Arial"/>
          <w:szCs w:val="20"/>
        </w:rPr>
        <w:t xml:space="preserve">mats, revetment cable, and any revetment cable fittings </w:t>
      </w:r>
      <w:r>
        <w:rPr>
          <w:rFonts w:cs="Arial"/>
          <w:szCs w:val="20"/>
        </w:rPr>
        <w:t>in accordance with this Specification</w:t>
      </w:r>
      <w:r w:rsidRPr="00257CD9">
        <w:rPr>
          <w:rFonts w:cs="Arial"/>
          <w:szCs w:val="20"/>
        </w:rPr>
        <w:t xml:space="preserve">. </w:t>
      </w:r>
    </w:p>
    <w:p w14:paraId="4C88CEB3" w14:textId="77777777" w:rsidR="00700AC1" w:rsidRPr="00257CD9" w:rsidRDefault="00700AC1" w:rsidP="00700AC1">
      <w:pPr>
        <w:pStyle w:val="ListParagraph"/>
        <w:spacing w:after="0" w:line="240" w:lineRule="auto"/>
        <w:ind w:left="1800"/>
        <w:jc w:val="both"/>
        <w:rPr>
          <w:rFonts w:ascii="Arial" w:hAnsi="Arial" w:cs="Arial"/>
          <w:sz w:val="20"/>
          <w:szCs w:val="20"/>
        </w:rPr>
      </w:pPr>
    </w:p>
    <w:p w14:paraId="376E99F2" w14:textId="086F36CA" w:rsidR="00700AC1" w:rsidRPr="00257CD9" w:rsidRDefault="00700AC1" w:rsidP="004D34ED">
      <w:pPr>
        <w:pStyle w:val="Heading3"/>
      </w:pPr>
      <w:r>
        <w:t>Only products</w:t>
      </w:r>
      <w:r w:rsidR="004D34ED">
        <w:t xml:space="preserve"> </w:t>
      </w:r>
      <w:r w:rsidR="004D34ED" w:rsidRPr="004D34ED">
        <w:rPr>
          <w:rFonts w:cs="Arial"/>
          <w:szCs w:val="20"/>
        </w:rPr>
        <w:t>from the VDOT Materials Division Approved Products List</w:t>
      </w:r>
      <w:r>
        <w:t xml:space="preserve"> shall be used</w:t>
      </w:r>
      <w:r w:rsidRPr="00257CD9">
        <w:t xml:space="preserve">. The Contractor shall also furnish the manufacturer's </w:t>
      </w:r>
      <w:r>
        <w:t>instructions</w:t>
      </w:r>
      <w:r w:rsidRPr="00257CD9">
        <w:t>, literature, shop drawings for the layout of the mats, and any recommendations, if applicable, that are specifically related to the project.</w:t>
      </w:r>
    </w:p>
    <w:p w14:paraId="2914A87D" w14:textId="77777777" w:rsidR="00700AC1" w:rsidRPr="00257CD9" w:rsidRDefault="00700AC1" w:rsidP="00700AC1">
      <w:pPr>
        <w:pStyle w:val="ListParagraph"/>
        <w:spacing w:after="0" w:line="240" w:lineRule="auto"/>
        <w:ind w:left="1800"/>
        <w:jc w:val="both"/>
        <w:rPr>
          <w:rFonts w:ascii="Arial" w:hAnsi="Arial" w:cs="Arial"/>
          <w:sz w:val="20"/>
          <w:szCs w:val="20"/>
        </w:rPr>
      </w:pPr>
    </w:p>
    <w:p w14:paraId="18909981" w14:textId="0058D797" w:rsidR="00700AC1" w:rsidRDefault="00700AC1" w:rsidP="00700AC1">
      <w:pPr>
        <w:pStyle w:val="Heading3"/>
        <w:jc w:val="both"/>
        <w:rPr>
          <w:rFonts w:cs="Arial"/>
          <w:szCs w:val="20"/>
        </w:rPr>
      </w:pPr>
      <w:r w:rsidRPr="00257CD9">
        <w:rPr>
          <w:rFonts w:cs="Arial"/>
          <w:szCs w:val="20"/>
        </w:rPr>
        <w:t xml:space="preserve">Submitted calculations and shop drawings </w:t>
      </w:r>
      <w:r>
        <w:rPr>
          <w:rFonts w:cs="Arial"/>
          <w:szCs w:val="20"/>
        </w:rPr>
        <w:t>shall</w:t>
      </w:r>
      <w:r w:rsidRPr="00257CD9">
        <w:rPr>
          <w:rFonts w:cs="Arial"/>
          <w:szCs w:val="20"/>
        </w:rPr>
        <w:t xml:space="preserve"> be sealed by a </w:t>
      </w:r>
      <w:r>
        <w:rPr>
          <w:rFonts w:cs="Arial"/>
          <w:szCs w:val="20"/>
        </w:rPr>
        <w:t>P</w:t>
      </w:r>
      <w:r w:rsidRPr="00257CD9">
        <w:rPr>
          <w:rFonts w:cs="Arial"/>
          <w:szCs w:val="20"/>
        </w:rPr>
        <w:t xml:space="preserve">rofessional </w:t>
      </w:r>
      <w:r>
        <w:rPr>
          <w:rFonts w:cs="Arial"/>
          <w:szCs w:val="20"/>
        </w:rPr>
        <w:t>E</w:t>
      </w:r>
      <w:r w:rsidRPr="00257CD9">
        <w:rPr>
          <w:rFonts w:cs="Arial"/>
          <w:szCs w:val="20"/>
        </w:rPr>
        <w:t xml:space="preserve">ngineer </w:t>
      </w:r>
      <w:r w:rsidR="00094A51">
        <w:rPr>
          <w:rFonts w:cs="Arial"/>
          <w:szCs w:val="20"/>
        </w:rPr>
        <w:t xml:space="preserve">licensed </w:t>
      </w:r>
      <w:r w:rsidRPr="00257CD9">
        <w:rPr>
          <w:rFonts w:cs="Arial"/>
          <w:szCs w:val="20"/>
        </w:rPr>
        <w:t xml:space="preserve">in the </w:t>
      </w:r>
      <w:r>
        <w:rPr>
          <w:rFonts w:cs="Arial"/>
          <w:szCs w:val="20"/>
        </w:rPr>
        <w:t>Commonwealth</w:t>
      </w:r>
      <w:r w:rsidRPr="00257CD9">
        <w:rPr>
          <w:rFonts w:cs="Arial"/>
          <w:szCs w:val="20"/>
        </w:rPr>
        <w:t xml:space="preserve"> of Virginia.</w:t>
      </w:r>
    </w:p>
    <w:p w14:paraId="1F4CC0E5" w14:textId="77777777" w:rsidR="00700AC1" w:rsidRPr="00700AC1" w:rsidRDefault="00700AC1" w:rsidP="00700AC1"/>
    <w:p w14:paraId="792F2461" w14:textId="619AC722" w:rsidR="00206001" w:rsidRPr="00257CD9" w:rsidRDefault="008B3DEC" w:rsidP="00D91727">
      <w:pPr>
        <w:pStyle w:val="Heading2"/>
        <w:spacing w:line="240" w:lineRule="auto"/>
        <w:ind w:hanging="360"/>
        <w:jc w:val="both"/>
        <w:rPr>
          <w:rFonts w:ascii="Arial" w:hAnsi="Arial" w:cs="Arial"/>
          <w:b/>
          <w:bCs/>
          <w:sz w:val="20"/>
          <w:szCs w:val="20"/>
        </w:rPr>
      </w:pPr>
      <w:r w:rsidRPr="00257CD9">
        <w:rPr>
          <w:rFonts w:ascii="Arial" w:hAnsi="Arial" w:cs="Arial"/>
          <w:b/>
          <w:color w:val="auto"/>
          <w:sz w:val="20"/>
          <w:szCs w:val="20"/>
        </w:rPr>
        <w:t>Foundation Preparation</w:t>
      </w:r>
      <w:r w:rsidRPr="00257CD9">
        <w:rPr>
          <w:rFonts w:ascii="Arial" w:hAnsi="Arial" w:cs="Arial"/>
          <w:color w:val="auto"/>
          <w:sz w:val="20"/>
          <w:szCs w:val="20"/>
        </w:rPr>
        <w:t xml:space="preserve">:  Areas on which geotextile material and </w:t>
      </w:r>
      <w:r w:rsidR="00124A7D">
        <w:rPr>
          <w:rFonts w:ascii="Arial" w:hAnsi="Arial" w:cs="Arial"/>
          <w:color w:val="auto"/>
          <w:sz w:val="20"/>
          <w:szCs w:val="20"/>
        </w:rPr>
        <w:t>ACB</w:t>
      </w:r>
      <w:r w:rsidRPr="00257CD9">
        <w:rPr>
          <w:rFonts w:ascii="Arial" w:hAnsi="Arial" w:cs="Arial"/>
          <w:color w:val="auto"/>
          <w:sz w:val="20"/>
          <w:szCs w:val="20"/>
        </w:rPr>
        <w:t xml:space="preserve"> </w:t>
      </w:r>
      <w:r w:rsidR="00884633">
        <w:rPr>
          <w:rFonts w:ascii="Arial" w:hAnsi="Arial" w:cs="Arial"/>
          <w:color w:val="auto"/>
          <w:sz w:val="20"/>
          <w:szCs w:val="20"/>
        </w:rPr>
        <w:t>will</w:t>
      </w:r>
      <w:r w:rsidRPr="00257CD9">
        <w:rPr>
          <w:rFonts w:ascii="Arial" w:hAnsi="Arial" w:cs="Arial"/>
          <w:color w:val="auto"/>
          <w:sz w:val="20"/>
          <w:szCs w:val="20"/>
        </w:rPr>
        <w:t xml:space="preserve"> be placed shall be constructed </w:t>
      </w:r>
      <w:r w:rsidR="009015CF">
        <w:rPr>
          <w:rFonts w:ascii="Arial" w:hAnsi="Arial" w:cs="Arial"/>
          <w:color w:val="auto"/>
          <w:sz w:val="20"/>
          <w:szCs w:val="20"/>
        </w:rPr>
        <w:t xml:space="preserve">in accordance with </w:t>
      </w:r>
      <w:r w:rsidRPr="00257CD9">
        <w:rPr>
          <w:rFonts w:ascii="Arial" w:hAnsi="Arial" w:cs="Arial"/>
          <w:color w:val="auto"/>
          <w:sz w:val="20"/>
          <w:szCs w:val="20"/>
        </w:rPr>
        <w:t xml:space="preserve">the </w:t>
      </w:r>
      <w:r w:rsidR="006011E8">
        <w:rPr>
          <w:rFonts w:ascii="Arial" w:hAnsi="Arial" w:cs="Arial"/>
          <w:color w:val="auto"/>
          <w:sz w:val="20"/>
          <w:szCs w:val="20"/>
        </w:rPr>
        <w:t>Plans</w:t>
      </w:r>
      <w:r w:rsidR="009015CF">
        <w:rPr>
          <w:rFonts w:ascii="Arial" w:hAnsi="Arial" w:cs="Arial"/>
          <w:color w:val="auto"/>
          <w:sz w:val="20"/>
          <w:szCs w:val="20"/>
        </w:rPr>
        <w:t>,</w:t>
      </w:r>
      <w:r w:rsidRPr="00257CD9">
        <w:rPr>
          <w:rFonts w:ascii="Arial" w:hAnsi="Arial" w:cs="Arial"/>
          <w:color w:val="auto"/>
          <w:sz w:val="20"/>
          <w:szCs w:val="20"/>
        </w:rPr>
        <w:t xml:space="preserve"> the </w:t>
      </w:r>
      <w:r w:rsidR="009015CF">
        <w:rPr>
          <w:rFonts w:ascii="Arial" w:hAnsi="Arial" w:cs="Arial"/>
          <w:color w:val="auto"/>
          <w:sz w:val="20"/>
          <w:szCs w:val="20"/>
        </w:rPr>
        <w:t>Specifications,</w:t>
      </w:r>
      <w:r w:rsidRPr="00257CD9">
        <w:rPr>
          <w:rFonts w:ascii="Arial" w:hAnsi="Arial" w:cs="Arial"/>
          <w:color w:val="auto"/>
          <w:sz w:val="20"/>
          <w:szCs w:val="20"/>
        </w:rPr>
        <w:t xml:space="preserve"> and as </w:t>
      </w:r>
      <w:r w:rsidR="009015CF">
        <w:rPr>
          <w:rFonts w:ascii="Arial" w:hAnsi="Arial" w:cs="Arial"/>
          <w:color w:val="auto"/>
          <w:sz w:val="20"/>
          <w:szCs w:val="20"/>
        </w:rPr>
        <w:t>directed</w:t>
      </w:r>
      <w:r w:rsidR="009015CF" w:rsidRPr="00257CD9">
        <w:rPr>
          <w:rFonts w:ascii="Arial" w:hAnsi="Arial" w:cs="Arial"/>
          <w:color w:val="auto"/>
          <w:sz w:val="20"/>
          <w:szCs w:val="20"/>
        </w:rPr>
        <w:t xml:space="preserve"> </w:t>
      </w:r>
      <w:r w:rsidRPr="00257CD9">
        <w:rPr>
          <w:rFonts w:ascii="Arial" w:hAnsi="Arial" w:cs="Arial"/>
          <w:color w:val="auto"/>
          <w:sz w:val="20"/>
          <w:szCs w:val="20"/>
        </w:rPr>
        <w:t xml:space="preserve">by the Engineer. </w:t>
      </w:r>
    </w:p>
    <w:p w14:paraId="688EC491" w14:textId="77777777" w:rsidR="00F90D60" w:rsidRPr="00257CD9" w:rsidRDefault="00F90D60" w:rsidP="00D91727">
      <w:pPr>
        <w:pStyle w:val="ListParagraph"/>
        <w:spacing w:line="240" w:lineRule="auto"/>
        <w:jc w:val="both"/>
        <w:rPr>
          <w:rFonts w:ascii="Arial" w:hAnsi="Arial" w:cs="Arial"/>
          <w:sz w:val="20"/>
          <w:szCs w:val="20"/>
        </w:rPr>
      </w:pPr>
    </w:p>
    <w:p w14:paraId="6FFCEC25" w14:textId="46D01420" w:rsidR="006A6C20" w:rsidRPr="00257CD9" w:rsidRDefault="006A6C20" w:rsidP="00D91727">
      <w:pPr>
        <w:pStyle w:val="ListParagraph"/>
        <w:spacing w:line="240" w:lineRule="auto"/>
        <w:jc w:val="both"/>
        <w:rPr>
          <w:rFonts w:ascii="Arial" w:hAnsi="Arial" w:cs="Arial"/>
          <w:b/>
          <w:bCs/>
          <w:sz w:val="20"/>
          <w:szCs w:val="20"/>
        </w:rPr>
      </w:pPr>
      <w:r w:rsidRPr="00257CD9">
        <w:rPr>
          <w:rFonts w:ascii="Arial" w:hAnsi="Arial" w:cs="Arial"/>
          <w:sz w:val="20"/>
          <w:szCs w:val="20"/>
        </w:rPr>
        <w:t xml:space="preserve">Changes in grade that result in a discontinuous revetment surface in the flow direction shall require a 4000 psi non-shrink grout seam at the grade change locations to produce a continuous surface. </w:t>
      </w:r>
    </w:p>
    <w:p w14:paraId="0A7DE02B" w14:textId="77777777" w:rsidR="00DA2608" w:rsidRPr="00257CD9" w:rsidRDefault="00DA2608" w:rsidP="00D91727">
      <w:pPr>
        <w:pStyle w:val="ListParagraph"/>
        <w:spacing w:after="120" w:line="240" w:lineRule="auto"/>
        <w:jc w:val="both"/>
        <w:rPr>
          <w:rFonts w:ascii="Arial" w:hAnsi="Arial" w:cs="Arial"/>
          <w:b/>
          <w:bCs/>
          <w:sz w:val="20"/>
          <w:szCs w:val="20"/>
        </w:rPr>
      </w:pPr>
    </w:p>
    <w:p w14:paraId="0495B210" w14:textId="7B1BB0CA" w:rsidR="00206001" w:rsidRPr="00257CD9" w:rsidRDefault="008B3DEC" w:rsidP="00D91727">
      <w:pPr>
        <w:pStyle w:val="Heading2"/>
        <w:spacing w:line="240" w:lineRule="auto"/>
        <w:ind w:hanging="360"/>
        <w:jc w:val="both"/>
        <w:rPr>
          <w:rFonts w:ascii="Arial" w:hAnsi="Arial" w:cs="Arial"/>
          <w:b/>
          <w:bCs/>
          <w:sz w:val="20"/>
          <w:szCs w:val="20"/>
        </w:rPr>
      </w:pPr>
      <w:r w:rsidRPr="00257CD9">
        <w:rPr>
          <w:rFonts w:ascii="Arial" w:hAnsi="Arial" w:cs="Arial"/>
          <w:b/>
          <w:color w:val="auto"/>
          <w:sz w:val="20"/>
          <w:szCs w:val="20"/>
        </w:rPr>
        <w:t xml:space="preserve">Grading: </w:t>
      </w:r>
      <w:r w:rsidR="00320D3B" w:rsidRPr="00257CD9">
        <w:rPr>
          <w:rFonts w:ascii="Arial" w:hAnsi="Arial" w:cs="Arial"/>
          <w:color w:val="auto"/>
          <w:sz w:val="20"/>
          <w:szCs w:val="20"/>
        </w:rPr>
        <w:t>In addition to the requirements of Section 303</w:t>
      </w:r>
      <w:r w:rsidR="00B3401F">
        <w:rPr>
          <w:rFonts w:ascii="Arial" w:hAnsi="Arial" w:cs="Arial"/>
          <w:color w:val="auto"/>
          <w:sz w:val="20"/>
          <w:szCs w:val="20"/>
        </w:rPr>
        <w:t xml:space="preserve"> of the Specifications</w:t>
      </w:r>
      <w:r w:rsidR="00320D3B" w:rsidRPr="00257CD9">
        <w:rPr>
          <w:rFonts w:ascii="Arial" w:hAnsi="Arial" w:cs="Arial"/>
          <w:color w:val="auto"/>
          <w:sz w:val="20"/>
          <w:szCs w:val="20"/>
        </w:rPr>
        <w:t xml:space="preserve">, </w:t>
      </w:r>
      <w:r w:rsidR="0031570A" w:rsidRPr="00257CD9">
        <w:rPr>
          <w:rFonts w:ascii="Arial" w:hAnsi="Arial" w:cs="Arial"/>
          <w:color w:val="auto"/>
          <w:sz w:val="20"/>
          <w:szCs w:val="20"/>
        </w:rPr>
        <w:t>t</w:t>
      </w:r>
      <w:r w:rsidRPr="00257CD9">
        <w:rPr>
          <w:rFonts w:ascii="Arial" w:hAnsi="Arial" w:cs="Arial"/>
          <w:color w:val="auto"/>
          <w:sz w:val="20"/>
          <w:szCs w:val="20"/>
        </w:rPr>
        <w:t xml:space="preserve">he slope shall be graded to a smooth plane surface and compacted in lifts as </w:t>
      </w:r>
      <w:r w:rsidR="00484EC3">
        <w:rPr>
          <w:rFonts w:ascii="Arial" w:hAnsi="Arial" w:cs="Arial"/>
          <w:color w:val="auto"/>
          <w:sz w:val="20"/>
          <w:szCs w:val="20"/>
        </w:rPr>
        <w:t>directed</w:t>
      </w:r>
      <w:r w:rsidR="00484EC3" w:rsidRPr="00257CD9">
        <w:rPr>
          <w:rFonts w:ascii="Arial" w:hAnsi="Arial" w:cs="Arial"/>
          <w:color w:val="auto"/>
          <w:sz w:val="20"/>
          <w:szCs w:val="20"/>
        </w:rPr>
        <w:t xml:space="preserve"> </w:t>
      </w:r>
      <w:r w:rsidRPr="00257CD9">
        <w:rPr>
          <w:rFonts w:ascii="Arial" w:hAnsi="Arial" w:cs="Arial"/>
          <w:color w:val="auto"/>
          <w:sz w:val="20"/>
          <w:szCs w:val="20"/>
        </w:rPr>
        <w:t>by the Engineer to ensure that contact is achieved between the slope face and the geotextile (</w:t>
      </w:r>
      <w:r w:rsidRPr="00D93DE5">
        <w:rPr>
          <w:rFonts w:ascii="Arial" w:hAnsi="Arial" w:cs="Arial"/>
          <w:color w:val="auto"/>
          <w:sz w:val="20"/>
          <w:szCs w:val="20"/>
        </w:rPr>
        <w:t>filter fabric</w:t>
      </w:r>
      <w:r w:rsidRPr="00257CD9">
        <w:rPr>
          <w:rFonts w:ascii="Arial" w:hAnsi="Arial" w:cs="Arial"/>
          <w:color w:val="auto"/>
          <w:sz w:val="20"/>
          <w:szCs w:val="20"/>
        </w:rPr>
        <w:t xml:space="preserve">), and between the geotextile and the entire bottom surface of the </w:t>
      </w:r>
      <w:r w:rsidR="00D9568F">
        <w:rPr>
          <w:rFonts w:ascii="Arial" w:hAnsi="Arial" w:cs="Arial"/>
          <w:color w:val="auto"/>
          <w:sz w:val="20"/>
          <w:szCs w:val="20"/>
        </w:rPr>
        <w:t>ACB</w:t>
      </w:r>
      <w:r w:rsidRPr="00257CD9">
        <w:rPr>
          <w:rFonts w:ascii="Arial" w:hAnsi="Arial" w:cs="Arial"/>
          <w:color w:val="auto"/>
          <w:sz w:val="20"/>
          <w:szCs w:val="20"/>
        </w:rPr>
        <w:t xml:space="preserve">. </w:t>
      </w:r>
    </w:p>
    <w:p w14:paraId="56627FDF" w14:textId="77777777" w:rsidR="00F90D60" w:rsidRPr="00257CD9" w:rsidRDefault="00F90D60" w:rsidP="00D91727">
      <w:pPr>
        <w:pStyle w:val="ListParagraph"/>
        <w:spacing w:after="120" w:line="240" w:lineRule="auto"/>
        <w:jc w:val="both"/>
        <w:rPr>
          <w:rFonts w:ascii="Arial" w:hAnsi="Arial" w:cs="Arial"/>
          <w:sz w:val="20"/>
          <w:szCs w:val="20"/>
        </w:rPr>
      </w:pPr>
    </w:p>
    <w:p w14:paraId="06F596D4" w14:textId="705A25EC" w:rsidR="00206001" w:rsidRPr="00257CD9" w:rsidRDefault="008B3DEC" w:rsidP="00D91727">
      <w:pPr>
        <w:pStyle w:val="ListParagraph"/>
        <w:spacing w:after="120" w:line="240" w:lineRule="auto"/>
        <w:jc w:val="both"/>
        <w:rPr>
          <w:rFonts w:ascii="Arial" w:hAnsi="Arial" w:cs="Arial"/>
          <w:sz w:val="20"/>
          <w:szCs w:val="20"/>
        </w:rPr>
      </w:pPr>
      <w:r w:rsidRPr="00257CD9">
        <w:rPr>
          <w:rFonts w:ascii="Arial" w:hAnsi="Arial" w:cs="Arial"/>
          <w:sz w:val="20"/>
          <w:szCs w:val="20"/>
        </w:rPr>
        <w:t>Slope deformities such as roots, grade stakes</w:t>
      </w:r>
      <w:r w:rsidR="0013541D">
        <w:rPr>
          <w:rFonts w:ascii="Arial" w:hAnsi="Arial" w:cs="Arial"/>
          <w:sz w:val="20"/>
          <w:szCs w:val="20"/>
        </w:rPr>
        <w:t>,</w:t>
      </w:r>
      <w:r w:rsidRPr="00257CD9">
        <w:rPr>
          <w:rFonts w:ascii="Arial" w:hAnsi="Arial" w:cs="Arial"/>
          <w:sz w:val="20"/>
          <w:szCs w:val="20"/>
        </w:rPr>
        <w:t xml:space="preserve"> and stones </w:t>
      </w:r>
      <w:r w:rsidR="00756411">
        <w:rPr>
          <w:rFonts w:ascii="Arial" w:hAnsi="Arial" w:cs="Arial"/>
          <w:sz w:val="20"/>
          <w:szCs w:val="20"/>
        </w:rPr>
        <w:t>shall</w:t>
      </w:r>
      <w:r w:rsidR="00756411" w:rsidRPr="00257CD9">
        <w:rPr>
          <w:rFonts w:ascii="Arial" w:hAnsi="Arial" w:cs="Arial"/>
          <w:sz w:val="20"/>
          <w:szCs w:val="20"/>
        </w:rPr>
        <w:t xml:space="preserve"> </w:t>
      </w:r>
      <w:r w:rsidRPr="00257CD9">
        <w:rPr>
          <w:rFonts w:ascii="Arial" w:hAnsi="Arial" w:cs="Arial"/>
          <w:sz w:val="20"/>
          <w:szCs w:val="20"/>
        </w:rPr>
        <w:t>be removed. No holes, “pockmarks”, slope board teeth marks, footprints, or other voids greater than 1</w:t>
      </w:r>
      <w:r w:rsidR="00B3401F">
        <w:rPr>
          <w:rFonts w:ascii="Arial" w:hAnsi="Arial" w:cs="Arial"/>
          <w:sz w:val="20"/>
          <w:szCs w:val="20"/>
        </w:rPr>
        <w:t xml:space="preserve"> </w:t>
      </w:r>
      <w:r w:rsidRPr="00257CD9">
        <w:rPr>
          <w:rFonts w:ascii="Arial" w:hAnsi="Arial" w:cs="Arial"/>
          <w:sz w:val="20"/>
          <w:szCs w:val="20"/>
        </w:rPr>
        <w:t xml:space="preserve">inch in depth </w:t>
      </w:r>
      <w:r w:rsidR="00756411">
        <w:rPr>
          <w:rFonts w:ascii="Arial" w:hAnsi="Arial" w:cs="Arial"/>
          <w:sz w:val="20"/>
          <w:szCs w:val="20"/>
        </w:rPr>
        <w:t xml:space="preserve">will </w:t>
      </w:r>
      <w:r w:rsidRPr="00257CD9">
        <w:rPr>
          <w:rFonts w:ascii="Arial" w:hAnsi="Arial" w:cs="Arial"/>
          <w:sz w:val="20"/>
          <w:szCs w:val="20"/>
        </w:rPr>
        <w:t xml:space="preserve">be permitted. No grooves or depressions greater than </w:t>
      </w:r>
      <w:r w:rsidR="0013541D">
        <w:rPr>
          <w:rFonts w:ascii="Arial" w:hAnsi="Arial" w:cs="Arial"/>
          <w:sz w:val="20"/>
          <w:szCs w:val="20"/>
        </w:rPr>
        <w:t>1/2</w:t>
      </w:r>
      <w:r w:rsidRPr="00257CD9">
        <w:rPr>
          <w:rFonts w:ascii="Arial" w:hAnsi="Arial" w:cs="Arial"/>
          <w:sz w:val="20"/>
          <w:szCs w:val="20"/>
        </w:rPr>
        <w:t xml:space="preserve"> inch in depth </w:t>
      </w:r>
      <w:r w:rsidR="006E2CC5">
        <w:rPr>
          <w:rFonts w:ascii="Arial" w:hAnsi="Arial" w:cs="Arial"/>
          <w:sz w:val="20"/>
          <w:szCs w:val="20"/>
        </w:rPr>
        <w:t xml:space="preserve">or </w:t>
      </w:r>
      <w:r w:rsidRPr="00257CD9">
        <w:rPr>
          <w:rFonts w:ascii="Arial" w:hAnsi="Arial" w:cs="Arial"/>
          <w:sz w:val="20"/>
          <w:szCs w:val="20"/>
        </w:rPr>
        <w:t>with a dimension exceeding 1</w:t>
      </w:r>
      <w:r w:rsidR="00B3401F">
        <w:rPr>
          <w:rFonts w:ascii="Arial" w:hAnsi="Arial" w:cs="Arial"/>
          <w:sz w:val="20"/>
          <w:szCs w:val="20"/>
        </w:rPr>
        <w:t xml:space="preserve"> </w:t>
      </w:r>
      <w:r w:rsidRPr="00257CD9">
        <w:rPr>
          <w:rFonts w:ascii="Arial" w:hAnsi="Arial" w:cs="Arial"/>
          <w:sz w:val="20"/>
          <w:szCs w:val="20"/>
        </w:rPr>
        <w:t>foot in any direction shall be permitted. Where such areas are evident, they shall be brought to grade by placing compacted homogenous material. The slope and slope face shall be uniformly compacted</w:t>
      </w:r>
      <w:r w:rsidR="00C84A6E">
        <w:rPr>
          <w:rFonts w:ascii="Arial" w:hAnsi="Arial" w:cs="Arial"/>
          <w:sz w:val="20"/>
          <w:szCs w:val="20"/>
        </w:rPr>
        <w:t>;</w:t>
      </w:r>
      <w:r w:rsidRPr="00257CD9">
        <w:rPr>
          <w:rFonts w:ascii="Arial" w:hAnsi="Arial" w:cs="Arial"/>
          <w:sz w:val="20"/>
          <w:szCs w:val="20"/>
        </w:rPr>
        <w:t xml:space="preserve"> and </w:t>
      </w:r>
      <w:r w:rsidR="00DA2FB7">
        <w:rPr>
          <w:rFonts w:ascii="Arial" w:hAnsi="Arial" w:cs="Arial"/>
          <w:sz w:val="20"/>
          <w:szCs w:val="20"/>
        </w:rPr>
        <w:t>consistent layer depths</w:t>
      </w:r>
      <w:r w:rsidRPr="00257CD9">
        <w:rPr>
          <w:rFonts w:ascii="Arial" w:hAnsi="Arial" w:cs="Arial"/>
          <w:sz w:val="20"/>
          <w:szCs w:val="20"/>
        </w:rPr>
        <w:t>, soil</w:t>
      </w:r>
      <w:r w:rsidR="00DA2FB7">
        <w:rPr>
          <w:rFonts w:ascii="Arial" w:hAnsi="Arial" w:cs="Arial"/>
          <w:sz w:val="20"/>
          <w:szCs w:val="20"/>
        </w:rPr>
        <w:t xml:space="preserve"> qualities</w:t>
      </w:r>
      <w:r w:rsidRPr="00257CD9">
        <w:rPr>
          <w:rFonts w:ascii="Arial" w:hAnsi="Arial" w:cs="Arial"/>
          <w:sz w:val="20"/>
          <w:szCs w:val="20"/>
        </w:rPr>
        <w:t xml:space="preserve">, and </w:t>
      </w:r>
      <w:r w:rsidR="00DA2FB7">
        <w:rPr>
          <w:rFonts w:ascii="Arial" w:hAnsi="Arial" w:cs="Arial"/>
          <w:sz w:val="20"/>
          <w:szCs w:val="20"/>
        </w:rPr>
        <w:t xml:space="preserve">compaction </w:t>
      </w:r>
      <w:r w:rsidRPr="00257CD9">
        <w:rPr>
          <w:rFonts w:ascii="Arial" w:hAnsi="Arial" w:cs="Arial"/>
          <w:sz w:val="20"/>
          <w:szCs w:val="20"/>
        </w:rPr>
        <w:t>amount</w:t>
      </w:r>
      <w:r w:rsidR="00DA2FB7">
        <w:rPr>
          <w:rFonts w:ascii="Arial" w:hAnsi="Arial" w:cs="Arial"/>
          <w:sz w:val="20"/>
          <w:szCs w:val="20"/>
        </w:rPr>
        <w:t>s</w:t>
      </w:r>
      <w:r w:rsidRPr="00257CD9">
        <w:rPr>
          <w:rFonts w:ascii="Arial" w:hAnsi="Arial" w:cs="Arial"/>
          <w:sz w:val="20"/>
          <w:szCs w:val="20"/>
        </w:rPr>
        <w:t xml:space="preserve"> </w:t>
      </w:r>
      <w:r w:rsidR="006E2CC5">
        <w:rPr>
          <w:rFonts w:ascii="Arial" w:hAnsi="Arial" w:cs="Arial"/>
          <w:sz w:val="20"/>
          <w:szCs w:val="20"/>
        </w:rPr>
        <w:t xml:space="preserve">shall be </w:t>
      </w:r>
      <w:r w:rsidRPr="00257CD9">
        <w:rPr>
          <w:rFonts w:ascii="Arial" w:hAnsi="Arial" w:cs="Arial"/>
          <w:sz w:val="20"/>
          <w:szCs w:val="20"/>
        </w:rPr>
        <w:t xml:space="preserve">as </w:t>
      </w:r>
      <w:r w:rsidR="0013541D">
        <w:rPr>
          <w:rFonts w:ascii="Arial" w:hAnsi="Arial" w:cs="Arial"/>
          <w:sz w:val="20"/>
          <w:szCs w:val="20"/>
        </w:rPr>
        <w:t>directed</w:t>
      </w:r>
      <w:r w:rsidR="0013541D" w:rsidRPr="00257CD9">
        <w:rPr>
          <w:rFonts w:ascii="Arial" w:hAnsi="Arial" w:cs="Arial"/>
          <w:sz w:val="20"/>
          <w:szCs w:val="20"/>
        </w:rPr>
        <w:t xml:space="preserve"> </w:t>
      </w:r>
      <w:r w:rsidRPr="00257CD9">
        <w:rPr>
          <w:rFonts w:ascii="Arial" w:hAnsi="Arial" w:cs="Arial"/>
          <w:sz w:val="20"/>
          <w:szCs w:val="20"/>
        </w:rPr>
        <w:t>by the Engineer.</w:t>
      </w:r>
    </w:p>
    <w:p w14:paraId="0C3CCBA8" w14:textId="77777777" w:rsidR="00206001" w:rsidRPr="00257CD9" w:rsidRDefault="00206001" w:rsidP="00D91727">
      <w:pPr>
        <w:pStyle w:val="ListParagraph"/>
        <w:spacing w:after="0" w:line="240" w:lineRule="auto"/>
        <w:ind w:left="900" w:hanging="450"/>
        <w:jc w:val="both"/>
        <w:rPr>
          <w:rFonts w:ascii="Arial" w:hAnsi="Arial" w:cs="Arial"/>
          <w:sz w:val="20"/>
          <w:szCs w:val="20"/>
        </w:rPr>
      </w:pPr>
    </w:p>
    <w:p w14:paraId="0836217E" w14:textId="03AF5C2A" w:rsidR="00206001" w:rsidRDefault="008B3DEC" w:rsidP="00D91727">
      <w:pPr>
        <w:pStyle w:val="Heading2"/>
        <w:spacing w:line="240" w:lineRule="auto"/>
        <w:ind w:hanging="360"/>
        <w:jc w:val="both"/>
        <w:rPr>
          <w:rFonts w:ascii="Arial" w:hAnsi="Arial" w:cs="Arial"/>
          <w:sz w:val="20"/>
          <w:szCs w:val="20"/>
        </w:rPr>
      </w:pPr>
      <w:r w:rsidRPr="00257CD9">
        <w:rPr>
          <w:rFonts w:ascii="Arial" w:hAnsi="Arial" w:cs="Arial"/>
          <w:b/>
          <w:color w:val="auto"/>
          <w:sz w:val="20"/>
          <w:szCs w:val="20"/>
        </w:rPr>
        <w:t>Trench Grading:</w:t>
      </w:r>
      <w:r w:rsidRPr="00257CD9">
        <w:rPr>
          <w:rFonts w:ascii="Arial" w:hAnsi="Arial" w:cs="Arial"/>
          <w:color w:val="auto"/>
          <w:sz w:val="20"/>
          <w:szCs w:val="20"/>
        </w:rPr>
        <w:t xml:space="preserve"> Excavation and preparation for anchor trenches, flanking trenches, and toe trenches or aprons shall be in accordance with the </w:t>
      </w:r>
      <w:r w:rsidR="006E2C80">
        <w:rPr>
          <w:rFonts w:ascii="Arial" w:hAnsi="Arial" w:cs="Arial"/>
          <w:color w:val="auto"/>
          <w:sz w:val="20"/>
          <w:szCs w:val="20"/>
        </w:rPr>
        <w:t>P</w:t>
      </w:r>
      <w:r w:rsidRPr="00257CD9">
        <w:rPr>
          <w:rFonts w:ascii="Arial" w:hAnsi="Arial" w:cs="Arial"/>
          <w:color w:val="auto"/>
          <w:sz w:val="20"/>
          <w:szCs w:val="20"/>
        </w:rPr>
        <w:t>lans</w:t>
      </w:r>
      <w:r w:rsidR="006E2C80">
        <w:rPr>
          <w:rFonts w:ascii="Arial" w:hAnsi="Arial" w:cs="Arial"/>
          <w:color w:val="auto"/>
          <w:sz w:val="20"/>
          <w:szCs w:val="20"/>
        </w:rPr>
        <w:t>, the Specifications,</w:t>
      </w:r>
      <w:r w:rsidRPr="00257CD9">
        <w:rPr>
          <w:rFonts w:ascii="Arial" w:hAnsi="Arial" w:cs="Arial"/>
          <w:color w:val="auto"/>
          <w:sz w:val="20"/>
          <w:szCs w:val="20"/>
        </w:rPr>
        <w:t xml:space="preserve"> and as </w:t>
      </w:r>
      <w:r w:rsidR="006E2C80">
        <w:rPr>
          <w:rFonts w:ascii="Arial" w:hAnsi="Arial" w:cs="Arial"/>
          <w:color w:val="auto"/>
          <w:sz w:val="20"/>
          <w:szCs w:val="20"/>
        </w:rPr>
        <w:t>directed</w:t>
      </w:r>
      <w:r w:rsidR="006E2C80" w:rsidRPr="00257CD9">
        <w:rPr>
          <w:rFonts w:ascii="Arial" w:hAnsi="Arial" w:cs="Arial"/>
          <w:color w:val="auto"/>
          <w:sz w:val="20"/>
          <w:szCs w:val="20"/>
        </w:rPr>
        <w:t xml:space="preserve"> </w:t>
      </w:r>
      <w:r w:rsidRPr="00257CD9">
        <w:rPr>
          <w:rFonts w:ascii="Arial" w:hAnsi="Arial" w:cs="Arial"/>
          <w:color w:val="auto"/>
          <w:sz w:val="20"/>
          <w:szCs w:val="20"/>
        </w:rPr>
        <w:t>by the Engineer.</w:t>
      </w:r>
      <w:r w:rsidRPr="00257CD9" w:rsidDel="008953EB">
        <w:rPr>
          <w:rFonts w:ascii="Arial" w:hAnsi="Arial" w:cs="Arial"/>
          <w:color w:val="auto"/>
          <w:sz w:val="20"/>
          <w:szCs w:val="20"/>
        </w:rPr>
        <w:t xml:space="preserve"> </w:t>
      </w:r>
      <w:r w:rsidRPr="00257CD9">
        <w:rPr>
          <w:rFonts w:ascii="Arial" w:hAnsi="Arial" w:cs="Arial"/>
          <w:color w:val="auto"/>
          <w:sz w:val="20"/>
          <w:szCs w:val="20"/>
        </w:rPr>
        <w:t xml:space="preserve">The width of the anchor trench hinge-point shall be graded uniformly to ensure contact between all cellular concrete blocks and the underlying grade at the hinge-point in accordance with the manufacturer’s </w:t>
      </w:r>
      <w:r w:rsidR="006E2C80">
        <w:rPr>
          <w:rFonts w:ascii="Arial" w:hAnsi="Arial" w:cs="Arial"/>
          <w:color w:val="auto"/>
          <w:sz w:val="20"/>
          <w:szCs w:val="20"/>
        </w:rPr>
        <w:t>instruction</w:t>
      </w:r>
      <w:r w:rsidR="006E2C80" w:rsidRPr="00257CD9">
        <w:rPr>
          <w:rFonts w:ascii="Arial" w:hAnsi="Arial" w:cs="Arial"/>
          <w:color w:val="auto"/>
          <w:sz w:val="20"/>
          <w:szCs w:val="20"/>
        </w:rPr>
        <w:t>s</w:t>
      </w:r>
      <w:r w:rsidRPr="00257CD9">
        <w:rPr>
          <w:rFonts w:ascii="Arial" w:hAnsi="Arial" w:cs="Arial"/>
          <w:color w:val="auto"/>
          <w:sz w:val="20"/>
          <w:szCs w:val="20"/>
        </w:rPr>
        <w:t>.</w:t>
      </w:r>
    </w:p>
    <w:p w14:paraId="42DFC41B" w14:textId="77777777" w:rsidR="00F258F0" w:rsidRPr="00257CD9" w:rsidRDefault="00F258F0" w:rsidP="00D91727">
      <w:pPr>
        <w:spacing w:after="0" w:line="240" w:lineRule="auto"/>
        <w:jc w:val="both"/>
        <w:rPr>
          <w:rFonts w:ascii="Arial" w:hAnsi="Arial" w:cs="Arial"/>
          <w:sz w:val="20"/>
          <w:szCs w:val="20"/>
        </w:rPr>
      </w:pPr>
    </w:p>
    <w:p w14:paraId="3556BBEB" w14:textId="2C7F8604" w:rsidR="00206001" w:rsidRPr="00257CD9" w:rsidRDefault="008B3DEC" w:rsidP="00D91727">
      <w:pPr>
        <w:pStyle w:val="Heading2"/>
        <w:spacing w:line="240" w:lineRule="auto"/>
        <w:ind w:hanging="360"/>
        <w:jc w:val="both"/>
        <w:rPr>
          <w:rFonts w:ascii="Arial" w:hAnsi="Arial" w:cs="Arial"/>
          <w:sz w:val="20"/>
          <w:szCs w:val="20"/>
        </w:rPr>
      </w:pPr>
      <w:r w:rsidRPr="00257CD9">
        <w:rPr>
          <w:rFonts w:ascii="Arial" w:hAnsi="Arial" w:cs="Arial"/>
          <w:b/>
          <w:color w:val="auto"/>
          <w:sz w:val="20"/>
          <w:szCs w:val="20"/>
        </w:rPr>
        <w:t>Inspection</w:t>
      </w:r>
      <w:r w:rsidRPr="00E30074">
        <w:rPr>
          <w:rFonts w:ascii="Arial" w:hAnsi="Arial" w:cs="Arial"/>
          <w:b/>
          <w:color w:val="auto"/>
          <w:sz w:val="20"/>
          <w:szCs w:val="20"/>
        </w:rPr>
        <w:t>:</w:t>
      </w:r>
      <w:r w:rsidRPr="00257CD9">
        <w:rPr>
          <w:rFonts w:ascii="Arial" w:hAnsi="Arial" w:cs="Arial"/>
          <w:color w:val="auto"/>
          <w:sz w:val="20"/>
          <w:szCs w:val="20"/>
        </w:rPr>
        <w:t xml:space="preserve"> </w:t>
      </w:r>
      <w:r w:rsidR="00E30074" w:rsidRPr="00E30074">
        <w:rPr>
          <w:rFonts w:ascii="Arial" w:hAnsi="Arial" w:cs="Arial"/>
          <w:iCs/>
          <w:color w:val="auto"/>
          <w:sz w:val="20"/>
          <w:szCs w:val="20"/>
          <w:shd w:val="clear" w:color="auto" w:fill="FFFFFF"/>
        </w:rPr>
        <w:t>Before placing the geotextile and cellular concrete blocks, the prepared subgrade will be inspected by the Engineer. No fabric or blocks shall be placed thereon until that area has been approved by the Engineer. The Engineer's approval expires after one calendar day or after an adverse weather event, as determined by the Engineer. If the Engineer's approval expires, the Contractor shall prepare the subgrade for re-inspection by the Engineer, and the same approval expiration criteria shall apply</w:t>
      </w:r>
      <w:r w:rsidR="00E30074">
        <w:rPr>
          <w:rFonts w:ascii="Calibri" w:hAnsi="Calibri" w:cs="Calibri"/>
          <w:i/>
          <w:iCs/>
          <w:color w:val="1F497D"/>
          <w:sz w:val="22"/>
          <w:szCs w:val="22"/>
          <w:shd w:val="clear" w:color="auto" w:fill="FFFFFF"/>
        </w:rPr>
        <w:t>.</w:t>
      </w:r>
    </w:p>
    <w:p w14:paraId="046DD451" w14:textId="77777777" w:rsidR="00206001" w:rsidRPr="00257CD9" w:rsidRDefault="00206001" w:rsidP="00D91727">
      <w:pPr>
        <w:spacing w:after="0" w:line="240" w:lineRule="auto"/>
        <w:jc w:val="both"/>
        <w:rPr>
          <w:rFonts w:ascii="Arial" w:hAnsi="Arial" w:cs="Arial"/>
          <w:sz w:val="20"/>
          <w:szCs w:val="20"/>
        </w:rPr>
      </w:pPr>
    </w:p>
    <w:p w14:paraId="623C499E" w14:textId="2CEA2895" w:rsidR="00F258F0" w:rsidRDefault="008B3DEC" w:rsidP="00D91727">
      <w:pPr>
        <w:pStyle w:val="Heading2"/>
        <w:spacing w:line="240" w:lineRule="auto"/>
        <w:ind w:hanging="360"/>
        <w:jc w:val="both"/>
        <w:rPr>
          <w:rFonts w:ascii="Arial" w:hAnsi="Arial" w:cs="Arial"/>
          <w:sz w:val="20"/>
          <w:szCs w:val="20"/>
        </w:rPr>
      </w:pPr>
      <w:r w:rsidRPr="00257CD9">
        <w:rPr>
          <w:rFonts w:ascii="Arial" w:hAnsi="Arial" w:cs="Arial"/>
          <w:b/>
          <w:color w:val="auto"/>
          <w:sz w:val="20"/>
          <w:szCs w:val="20"/>
        </w:rPr>
        <w:lastRenderedPageBreak/>
        <w:t xml:space="preserve">Placement of Geotextile </w:t>
      </w:r>
      <w:r w:rsidRPr="00D93DE5">
        <w:rPr>
          <w:rFonts w:ascii="Arial" w:hAnsi="Arial" w:cs="Arial"/>
          <w:b/>
          <w:color w:val="auto"/>
          <w:sz w:val="20"/>
          <w:szCs w:val="20"/>
        </w:rPr>
        <w:t>Filter Fabric</w:t>
      </w:r>
      <w:r w:rsidR="00206001" w:rsidRPr="00257CD9">
        <w:rPr>
          <w:rFonts w:ascii="Arial" w:hAnsi="Arial" w:cs="Arial"/>
          <w:b/>
          <w:color w:val="auto"/>
          <w:sz w:val="20"/>
          <w:szCs w:val="20"/>
        </w:rPr>
        <w:t>:</w:t>
      </w:r>
      <w:r w:rsidR="00206001" w:rsidRPr="00257CD9">
        <w:rPr>
          <w:rFonts w:ascii="Arial" w:hAnsi="Arial" w:cs="Arial"/>
          <w:color w:val="auto"/>
          <w:sz w:val="20"/>
          <w:szCs w:val="20"/>
        </w:rPr>
        <w:t xml:space="preserve"> </w:t>
      </w:r>
      <w:r w:rsidRPr="00257CD9">
        <w:rPr>
          <w:rFonts w:ascii="Arial" w:hAnsi="Arial" w:cs="Arial"/>
          <w:color w:val="auto"/>
          <w:sz w:val="20"/>
          <w:szCs w:val="20"/>
        </w:rPr>
        <w:t xml:space="preserve">At </w:t>
      </w:r>
      <w:r w:rsidR="000A3C3E">
        <w:rPr>
          <w:rFonts w:ascii="Arial" w:hAnsi="Arial" w:cs="Arial"/>
          <w:color w:val="auto"/>
          <w:sz w:val="20"/>
          <w:szCs w:val="20"/>
        </w:rPr>
        <w:t xml:space="preserve">a </w:t>
      </w:r>
      <w:r w:rsidRPr="00257CD9">
        <w:rPr>
          <w:rFonts w:ascii="Arial" w:hAnsi="Arial" w:cs="Arial"/>
          <w:color w:val="auto"/>
          <w:sz w:val="20"/>
          <w:szCs w:val="20"/>
        </w:rPr>
        <w:t xml:space="preserve">minimum, the geotextile shall be placed directly on the prepared area, in contact with the subgrade, and free of folds or wrinkles. The geotextile shall not be walked on or disturbed after placement. The geotextile shall be placed so that the upstream strip of fabric overlaps the downstream strip, and the longitudinal and transverse joints shall be overlapped at least 2 feet. The geotextile shall extend at least 1 foot beyond the top and bottom revetment termination points. If cellular concrete blocks are pre-assembled and placed as large mattresses, the top lap edge of the geotextile should not occur in the same location as a </w:t>
      </w:r>
      <w:r w:rsidR="003B40E1" w:rsidRPr="00257CD9">
        <w:rPr>
          <w:rFonts w:ascii="Arial" w:hAnsi="Arial" w:cs="Arial"/>
          <w:color w:val="auto"/>
          <w:sz w:val="20"/>
          <w:szCs w:val="20"/>
        </w:rPr>
        <w:t>joint</w:t>
      </w:r>
      <w:r w:rsidRPr="00257CD9">
        <w:rPr>
          <w:rFonts w:ascii="Arial" w:hAnsi="Arial" w:cs="Arial"/>
          <w:color w:val="auto"/>
          <w:sz w:val="20"/>
          <w:szCs w:val="20"/>
        </w:rPr>
        <w:t xml:space="preserve"> between the cellular concrete mats unless the </w:t>
      </w:r>
      <w:r w:rsidR="003B40E1" w:rsidRPr="00257CD9">
        <w:rPr>
          <w:rFonts w:ascii="Arial" w:hAnsi="Arial" w:cs="Arial"/>
          <w:color w:val="auto"/>
          <w:sz w:val="20"/>
          <w:szCs w:val="20"/>
        </w:rPr>
        <w:t>joint</w:t>
      </w:r>
      <w:r w:rsidRPr="00257CD9">
        <w:rPr>
          <w:rFonts w:ascii="Arial" w:hAnsi="Arial" w:cs="Arial"/>
          <w:color w:val="auto"/>
          <w:sz w:val="20"/>
          <w:szCs w:val="20"/>
        </w:rPr>
        <w:t xml:space="preserve"> is concrete filled.</w:t>
      </w:r>
    </w:p>
    <w:p w14:paraId="13D36F61" w14:textId="64B72CBD" w:rsidR="008B3DEC" w:rsidRPr="00257CD9" w:rsidRDefault="008B3DEC" w:rsidP="00D91727">
      <w:pPr>
        <w:pStyle w:val="Heading2"/>
        <w:numPr>
          <w:ilvl w:val="0"/>
          <w:numId w:val="0"/>
        </w:numPr>
        <w:spacing w:before="0" w:line="240" w:lineRule="auto"/>
        <w:ind w:left="720"/>
        <w:jc w:val="both"/>
        <w:rPr>
          <w:rFonts w:ascii="Arial" w:hAnsi="Arial" w:cs="Arial"/>
          <w:sz w:val="20"/>
          <w:szCs w:val="20"/>
        </w:rPr>
      </w:pPr>
      <w:r w:rsidRPr="00257CD9">
        <w:rPr>
          <w:rFonts w:ascii="Arial" w:hAnsi="Arial" w:cs="Arial"/>
          <w:color w:val="auto"/>
          <w:sz w:val="20"/>
          <w:szCs w:val="20"/>
        </w:rPr>
        <w:t xml:space="preserve"> </w:t>
      </w:r>
    </w:p>
    <w:p w14:paraId="62F1E4EF" w14:textId="6AB4CD40" w:rsidR="00D81D57" w:rsidRPr="00257CD9" w:rsidRDefault="008B3DEC" w:rsidP="00D91727">
      <w:pPr>
        <w:spacing w:line="240" w:lineRule="auto"/>
        <w:ind w:left="720"/>
        <w:jc w:val="both"/>
        <w:rPr>
          <w:rFonts w:ascii="Arial" w:hAnsi="Arial" w:cs="Arial"/>
          <w:sz w:val="20"/>
          <w:szCs w:val="20"/>
        </w:rPr>
      </w:pPr>
      <w:r w:rsidRPr="00257CD9">
        <w:rPr>
          <w:rFonts w:ascii="Arial" w:hAnsi="Arial" w:cs="Arial"/>
          <w:sz w:val="20"/>
          <w:szCs w:val="20"/>
        </w:rPr>
        <w:t xml:space="preserve">Geotextile placement shall be approved by the Engineer prior to placement of cellular concrete mats. If geotextile becomes displaced, ripped, or damaged in any way during the installation process, including placement of the blocks, </w:t>
      </w:r>
      <w:r w:rsidR="004C3EAC">
        <w:rPr>
          <w:rFonts w:ascii="Arial" w:hAnsi="Arial" w:cs="Arial"/>
          <w:sz w:val="20"/>
          <w:szCs w:val="20"/>
        </w:rPr>
        <w:t>reinstallation of geotextile shall be at no additional cost to the Department</w:t>
      </w:r>
      <w:r w:rsidRPr="00257CD9">
        <w:rPr>
          <w:rFonts w:ascii="Arial" w:hAnsi="Arial" w:cs="Arial"/>
          <w:sz w:val="20"/>
          <w:szCs w:val="20"/>
        </w:rPr>
        <w:t>.</w:t>
      </w:r>
    </w:p>
    <w:p w14:paraId="152AB113" w14:textId="35244015" w:rsidR="00DA2608" w:rsidRPr="00257CD9" w:rsidRDefault="00DA2608" w:rsidP="00D91727">
      <w:pPr>
        <w:pStyle w:val="ListParagraph"/>
        <w:spacing w:after="0" w:line="240" w:lineRule="auto"/>
        <w:ind w:left="1080"/>
        <w:jc w:val="both"/>
        <w:rPr>
          <w:rFonts w:ascii="Arial" w:hAnsi="Arial" w:cs="Arial"/>
          <w:sz w:val="20"/>
          <w:szCs w:val="20"/>
        </w:rPr>
      </w:pPr>
    </w:p>
    <w:p w14:paraId="585EE1F7" w14:textId="7ACFF8AB" w:rsidR="006E2CC5" w:rsidRPr="006E2CC5" w:rsidRDefault="008B3DEC" w:rsidP="00D91727">
      <w:pPr>
        <w:pStyle w:val="Heading2"/>
        <w:spacing w:line="240" w:lineRule="auto"/>
        <w:ind w:hanging="360"/>
        <w:jc w:val="both"/>
        <w:rPr>
          <w:rFonts w:ascii="Arial" w:hAnsi="Arial" w:cs="Arial"/>
          <w:color w:val="auto"/>
          <w:sz w:val="20"/>
          <w:szCs w:val="20"/>
        </w:rPr>
      </w:pPr>
      <w:r w:rsidRPr="00257CD9">
        <w:rPr>
          <w:rFonts w:ascii="Arial" w:hAnsi="Arial" w:cs="Arial"/>
          <w:b/>
          <w:color w:val="auto"/>
          <w:sz w:val="20"/>
          <w:szCs w:val="20"/>
        </w:rPr>
        <w:t xml:space="preserve">Placement of </w:t>
      </w:r>
      <w:r w:rsidR="00F9292D">
        <w:rPr>
          <w:rFonts w:ascii="Arial" w:hAnsi="Arial" w:cs="Arial"/>
          <w:b/>
          <w:color w:val="auto"/>
          <w:sz w:val="20"/>
          <w:szCs w:val="20"/>
        </w:rPr>
        <w:t>ACB</w:t>
      </w:r>
      <w:r w:rsidRPr="00257CD9">
        <w:rPr>
          <w:rFonts w:ascii="Arial" w:hAnsi="Arial" w:cs="Arial"/>
          <w:b/>
          <w:color w:val="auto"/>
          <w:sz w:val="20"/>
          <w:szCs w:val="20"/>
        </w:rPr>
        <w:t>/Mats:</w:t>
      </w:r>
      <w:r w:rsidRPr="00257CD9">
        <w:rPr>
          <w:rFonts w:ascii="Arial" w:hAnsi="Arial" w:cs="Arial"/>
          <w:color w:val="auto"/>
          <w:sz w:val="20"/>
          <w:szCs w:val="20"/>
        </w:rPr>
        <w:t xml:space="preserve"> Concrete blocks and cellular concrete mats</w:t>
      </w:r>
      <w:r w:rsidR="00A8274F" w:rsidRPr="00257CD9">
        <w:rPr>
          <w:rFonts w:ascii="Arial" w:hAnsi="Arial" w:cs="Arial"/>
          <w:color w:val="auto"/>
          <w:sz w:val="20"/>
          <w:szCs w:val="20"/>
        </w:rPr>
        <w:t xml:space="preserve"> </w:t>
      </w:r>
      <w:r w:rsidRPr="00257CD9">
        <w:rPr>
          <w:rFonts w:ascii="Arial" w:hAnsi="Arial" w:cs="Arial"/>
          <w:color w:val="auto"/>
          <w:sz w:val="20"/>
          <w:szCs w:val="20"/>
        </w:rPr>
        <w:t xml:space="preserve">shall be constructed </w:t>
      </w:r>
      <w:r w:rsidR="00BE3BAF">
        <w:rPr>
          <w:rFonts w:ascii="Arial" w:hAnsi="Arial" w:cs="Arial"/>
          <w:color w:val="auto"/>
          <w:sz w:val="20"/>
          <w:szCs w:val="20"/>
        </w:rPr>
        <w:t xml:space="preserve">in </w:t>
      </w:r>
      <w:r w:rsidR="00BE3BAF" w:rsidRPr="006E2CC5">
        <w:rPr>
          <w:rFonts w:ascii="Arial" w:hAnsi="Arial" w:cs="Arial"/>
          <w:color w:val="auto"/>
          <w:sz w:val="20"/>
          <w:szCs w:val="20"/>
        </w:rPr>
        <w:t>accordance with the</w:t>
      </w:r>
      <w:r w:rsidRPr="006E2CC5">
        <w:rPr>
          <w:rFonts w:ascii="Arial" w:hAnsi="Arial" w:cs="Arial"/>
          <w:color w:val="auto"/>
          <w:sz w:val="20"/>
          <w:szCs w:val="20"/>
        </w:rPr>
        <w:t xml:space="preserve"> lines and grades shown on the </w:t>
      </w:r>
      <w:r w:rsidR="00BE3BAF" w:rsidRPr="006E2CC5">
        <w:rPr>
          <w:rFonts w:ascii="Arial" w:hAnsi="Arial" w:cs="Arial"/>
          <w:color w:val="auto"/>
          <w:sz w:val="20"/>
          <w:szCs w:val="20"/>
        </w:rPr>
        <w:t>Plans,</w:t>
      </w:r>
      <w:r w:rsidR="0007551D">
        <w:rPr>
          <w:rFonts w:ascii="Arial" w:hAnsi="Arial" w:cs="Arial"/>
          <w:color w:val="auto"/>
          <w:sz w:val="20"/>
          <w:szCs w:val="20"/>
        </w:rPr>
        <w:t xml:space="preserve"> the m</w:t>
      </w:r>
      <w:r w:rsidRPr="006E2CC5">
        <w:rPr>
          <w:rFonts w:ascii="Arial" w:hAnsi="Arial" w:cs="Arial"/>
          <w:color w:val="auto"/>
          <w:sz w:val="20"/>
          <w:szCs w:val="20"/>
        </w:rPr>
        <w:t xml:space="preserve">anufacturer’s </w:t>
      </w:r>
      <w:r w:rsidR="00BE3BAF" w:rsidRPr="006E2CC5">
        <w:rPr>
          <w:rFonts w:ascii="Arial" w:hAnsi="Arial" w:cs="Arial"/>
          <w:color w:val="auto"/>
          <w:sz w:val="20"/>
          <w:szCs w:val="20"/>
        </w:rPr>
        <w:t xml:space="preserve">instructions, the Specifications, </w:t>
      </w:r>
      <w:r w:rsidRPr="006E2CC5">
        <w:rPr>
          <w:rFonts w:ascii="Arial" w:hAnsi="Arial" w:cs="Arial"/>
          <w:color w:val="auto"/>
          <w:sz w:val="20"/>
          <w:szCs w:val="20"/>
        </w:rPr>
        <w:t xml:space="preserve">and as </w:t>
      </w:r>
      <w:r w:rsidR="00BE3BAF" w:rsidRPr="006E2CC5">
        <w:rPr>
          <w:rFonts w:ascii="Arial" w:hAnsi="Arial" w:cs="Arial"/>
          <w:color w:val="auto"/>
          <w:sz w:val="20"/>
          <w:szCs w:val="20"/>
        </w:rPr>
        <w:t xml:space="preserve">directed </w:t>
      </w:r>
      <w:r w:rsidRPr="006E2CC5">
        <w:rPr>
          <w:rFonts w:ascii="Arial" w:hAnsi="Arial" w:cs="Arial"/>
          <w:color w:val="auto"/>
          <w:sz w:val="20"/>
          <w:szCs w:val="20"/>
        </w:rPr>
        <w:t>by the Engineer.</w:t>
      </w:r>
    </w:p>
    <w:p w14:paraId="3258D150" w14:textId="77777777" w:rsidR="006E2CC5" w:rsidRPr="006E2CC5" w:rsidRDefault="006E2CC5" w:rsidP="00D91727">
      <w:pPr>
        <w:pStyle w:val="Heading2"/>
        <w:numPr>
          <w:ilvl w:val="0"/>
          <w:numId w:val="0"/>
        </w:numPr>
        <w:spacing w:line="240" w:lineRule="auto"/>
        <w:ind w:left="720"/>
        <w:jc w:val="both"/>
        <w:rPr>
          <w:rFonts w:ascii="Arial" w:hAnsi="Arial" w:cs="Arial"/>
          <w:color w:val="auto"/>
          <w:sz w:val="20"/>
          <w:szCs w:val="20"/>
        </w:rPr>
      </w:pPr>
    </w:p>
    <w:p w14:paraId="1D618732" w14:textId="4B4B5934" w:rsidR="008B3DEC" w:rsidRPr="006E2CC5" w:rsidRDefault="008B3DEC" w:rsidP="0007551D">
      <w:pPr>
        <w:pStyle w:val="Heading3"/>
        <w:jc w:val="both"/>
      </w:pPr>
      <w:r w:rsidRPr="00D91727">
        <w:rPr>
          <w:b/>
        </w:rPr>
        <w:t xml:space="preserve">Assembled in place </w:t>
      </w:r>
      <w:r w:rsidR="00F9292D" w:rsidRPr="00D91727">
        <w:rPr>
          <w:b/>
        </w:rPr>
        <w:t>ACB</w:t>
      </w:r>
      <w:r w:rsidRPr="00D91727">
        <w:rPr>
          <w:b/>
        </w:rPr>
        <w:t>:</w:t>
      </w:r>
      <w:r w:rsidRPr="006E2CC5">
        <w:t xml:space="preserve"> The concrete blocks shall be placed on the geotextile in such a manner as to produce a smooth plane surface in contact with the </w:t>
      </w:r>
      <w:r w:rsidR="004A4509" w:rsidRPr="006E2CC5">
        <w:t>geotextile</w:t>
      </w:r>
      <w:r w:rsidRPr="006E2CC5">
        <w:t xml:space="preserve">. No individual block within the plane of placed blocks shall protrude more than 1/2 inch or as otherwise specified by the Engineer. To ensure that the concrete blocks are flush and in full contact with the subgrade, the blocks shall be “seated” with a roller, or other means recommended by the manufacturer and as approved by the Engineer. </w:t>
      </w:r>
      <w:r w:rsidR="00CE1E54">
        <w:t xml:space="preserve">Hand placement of concrete block </w:t>
      </w:r>
      <w:r w:rsidR="00A16D21">
        <w:t>will</w:t>
      </w:r>
      <w:r w:rsidR="00D340A6">
        <w:t xml:space="preserve"> be limited to specific locations as shown in the shop drawings and approved by the Engineer.</w:t>
      </w:r>
    </w:p>
    <w:p w14:paraId="2B4A4EDE" w14:textId="77777777" w:rsidR="006E2CC5" w:rsidRPr="006E2CC5" w:rsidRDefault="006E2CC5" w:rsidP="00D91727">
      <w:pPr>
        <w:spacing w:after="0" w:line="240" w:lineRule="auto"/>
        <w:rPr>
          <w:rFonts w:ascii="Arial" w:hAnsi="Arial" w:cs="Arial"/>
          <w:sz w:val="20"/>
          <w:szCs w:val="20"/>
        </w:rPr>
      </w:pPr>
    </w:p>
    <w:p w14:paraId="56D3C884" w14:textId="7B287923" w:rsidR="00F90D60" w:rsidRPr="00257CD9" w:rsidRDefault="008B3DEC" w:rsidP="0007551D">
      <w:pPr>
        <w:pStyle w:val="Heading3"/>
        <w:jc w:val="both"/>
      </w:pPr>
      <w:r w:rsidRPr="006E2CC5">
        <w:rPr>
          <w:b/>
        </w:rPr>
        <w:t xml:space="preserve">Pre-assembled </w:t>
      </w:r>
      <w:r w:rsidR="00F9292D" w:rsidRPr="006E2CC5">
        <w:rPr>
          <w:b/>
        </w:rPr>
        <w:t>ACB</w:t>
      </w:r>
      <w:r w:rsidRPr="006E2CC5">
        <w:rPr>
          <w:b/>
        </w:rPr>
        <w:t xml:space="preserve"> Mat</w:t>
      </w:r>
      <w:r w:rsidRPr="006E2CC5">
        <w:t>:</w:t>
      </w:r>
      <w:r w:rsidR="00206001" w:rsidRPr="006E2CC5">
        <w:t xml:space="preserve"> </w:t>
      </w:r>
      <w:r w:rsidRPr="006E2CC5">
        <w:t xml:space="preserve">If pre-assembled and placed as a large mat, the concrete mats shall be attached to a spreader bar or other approved device to aid in the lifting and placing of the mats in their proper position by the use of a crane or other approved equipment. The equipment used </w:t>
      </w:r>
      <w:r w:rsidRPr="00257CD9">
        <w:t xml:space="preserve">should have adequate capacity to place the mats without bumping, dragging, tearing or otherwise damaging the underlying </w:t>
      </w:r>
      <w:r w:rsidR="004A4509">
        <w:t>geotextile fabric</w:t>
      </w:r>
      <w:r w:rsidRPr="00257CD9">
        <w:t xml:space="preserve">. The mats shall be placed side-by-side or end-to-end, so that the mats </w:t>
      </w:r>
      <w:proofErr w:type="spellStart"/>
      <w:r w:rsidRPr="00257CD9">
        <w:t>abut</w:t>
      </w:r>
      <w:proofErr w:type="spellEnd"/>
      <w:r w:rsidRPr="00257CD9">
        <w:t xml:space="preserve"> each other. Mat seams or openings between mats greater than 2 inches shall be filled with 4000 psi non-shrink grout. </w:t>
      </w:r>
    </w:p>
    <w:p w14:paraId="39F4F125" w14:textId="77777777" w:rsidR="00F90D60" w:rsidRPr="00257CD9" w:rsidRDefault="00F90D60" w:rsidP="00D91727">
      <w:pPr>
        <w:pStyle w:val="ListParagraph"/>
        <w:spacing w:after="0" w:line="240" w:lineRule="auto"/>
        <w:ind w:left="1080"/>
        <w:jc w:val="both"/>
        <w:rPr>
          <w:rFonts w:ascii="Arial" w:hAnsi="Arial" w:cs="Arial"/>
          <w:sz w:val="20"/>
          <w:szCs w:val="20"/>
        </w:rPr>
      </w:pPr>
      <w:r w:rsidRPr="00257CD9">
        <w:rPr>
          <w:rFonts w:ascii="Arial" w:hAnsi="Arial" w:cs="Arial"/>
          <w:b/>
          <w:sz w:val="20"/>
          <w:szCs w:val="20"/>
        </w:rPr>
        <w:t xml:space="preserve"> </w:t>
      </w:r>
    </w:p>
    <w:p w14:paraId="1A419633" w14:textId="5ABC3DBB" w:rsidR="008B3DEC" w:rsidRPr="00257CD9" w:rsidRDefault="008B3DEC" w:rsidP="00D91727">
      <w:pPr>
        <w:pStyle w:val="Heading2"/>
        <w:spacing w:line="240" w:lineRule="auto"/>
        <w:ind w:hanging="360"/>
        <w:jc w:val="both"/>
        <w:rPr>
          <w:rFonts w:ascii="Arial" w:hAnsi="Arial" w:cs="Arial"/>
          <w:sz w:val="20"/>
          <w:szCs w:val="20"/>
        </w:rPr>
      </w:pPr>
      <w:r w:rsidRPr="00257CD9">
        <w:rPr>
          <w:rFonts w:ascii="Arial" w:hAnsi="Arial" w:cs="Arial"/>
          <w:b/>
          <w:bCs/>
          <w:color w:val="auto"/>
          <w:sz w:val="20"/>
          <w:szCs w:val="20"/>
        </w:rPr>
        <w:t xml:space="preserve">Anchor </w:t>
      </w:r>
      <w:r w:rsidR="00F90D60" w:rsidRPr="00257CD9">
        <w:rPr>
          <w:rFonts w:ascii="Arial" w:hAnsi="Arial" w:cs="Arial"/>
          <w:b/>
          <w:bCs/>
          <w:color w:val="auto"/>
          <w:sz w:val="20"/>
          <w:szCs w:val="20"/>
        </w:rPr>
        <w:t>and Side T</w:t>
      </w:r>
      <w:r w:rsidRPr="00257CD9">
        <w:rPr>
          <w:rFonts w:ascii="Arial" w:hAnsi="Arial" w:cs="Arial"/>
          <w:b/>
          <w:bCs/>
          <w:color w:val="auto"/>
          <w:sz w:val="20"/>
          <w:szCs w:val="20"/>
        </w:rPr>
        <w:t>renches</w:t>
      </w:r>
      <w:r w:rsidR="00F90D60" w:rsidRPr="00257CD9">
        <w:rPr>
          <w:rFonts w:ascii="Arial" w:hAnsi="Arial" w:cs="Arial"/>
          <w:b/>
          <w:bCs/>
          <w:color w:val="auto"/>
          <w:sz w:val="20"/>
          <w:szCs w:val="20"/>
        </w:rPr>
        <w:t>:</w:t>
      </w:r>
      <w:r w:rsidRPr="00257CD9">
        <w:rPr>
          <w:rFonts w:ascii="Arial" w:hAnsi="Arial" w:cs="Arial"/>
          <w:color w:val="auto"/>
          <w:sz w:val="20"/>
          <w:szCs w:val="20"/>
        </w:rPr>
        <w:t xml:space="preserve"> </w:t>
      </w:r>
      <w:r w:rsidR="00F90D60" w:rsidRPr="00257CD9">
        <w:rPr>
          <w:rFonts w:ascii="Arial" w:hAnsi="Arial" w:cs="Arial"/>
          <w:color w:val="auto"/>
          <w:sz w:val="20"/>
          <w:szCs w:val="20"/>
        </w:rPr>
        <w:t>Trenches s</w:t>
      </w:r>
      <w:r w:rsidRPr="00257CD9">
        <w:rPr>
          <w:rFonts w:ascii="Arial" w:hAnsi="Arial" w:cs="Arial"/>
          <w:color w:val="auto"/>
          <w:sz w:val="20"/>
          <w:szCs w:val="20"/>
        </w:rPr>
        <w:t xml:space="preserve">hall be backfilled and compacted flush with the top of the concrete blocks to maintain integrity for the service life of the mat. No more than 500 linear feet of placed cellular concrete blocks with non-completed anchor or toe trenches </w:t>
      </w:r>
      <w:r w:rsidR="00756411">
        <w:rPr>
          <w:rFonts w:ascii="Arial" w:hAnsi="Arial" w:cs="Arial"/>
          <w:color w:val="auto"/>
          <w:sz w:val="20"/>
          <w:szCs w:val="20"/>
        </w:rPr>
        <w:t>will</w:t>
      </w:r>
      <w:r w:rsidR="00756411" w:rsidRPr="00257CD9">
        <w:rPr>
          <w:rFonts w:ascii="Arial" w:hAnsi="Arial" w:cs="Arial"/>
          <w:color w:val="auto"/>
          <w:sz w:val="20"/>
          <w:szCs w:val="20"/>
        </w:rPr>
        <w:t xml:space="preserve"> </w:t>
      </w:r>
      <w:r w:rsidRPr="00257CD9">
        <w:rPr>
          <w:rFonts w:ascii="Arial" w:hAnsi="Arial" w:cs="Arial"/>
          <w:color w:val="auto"/>
          <w:sz w:val="20"/>
          <w:szCs w:val="20"/>
        </w:rPr>
        <w:t xml:space="preserve">be permitted at any time. </w:t>
      </w:r>
    </w:p>
    <w:p w14:paraId="52B1DDF0" w14:textId="77777777" w:rsidR="00F90D60" w:rsidRPr="00257CD9" w:rsidRDefault="00F90D60" w:rsidP="00D91727">
      <w:pPr>
        <w:pStyle w:val="ListParagraph"/>
        <w:spacing w:after="0" w:line="240" w:lineRule="auto"/>
        <w:ind w:left="1080"/>
        <w:jc w:val="both"/>
        <w:rPr>
          <w:rFonts w:ascii="Arial" w:hAnsi="Arial" w:cs="Arial"/>
          <w:sz w:val="20"/>
          <w:szCs w:val="20"/>
        </w:rPr>
      </w:pPr>
    </w:p>
    <w:p w14:paraId="612BD5B4" w14:textId="02991F41" w:rsidR="008B3DEC" w:rsidRPr="00257CD9" w:rsidRDefault="008B3DEC" w:rsidP="00D91727">
      <w:pPr>
        <w:pStyle w:val="Heading2"/>
        <w:spacing w:line="240" w:lineRule="auto"/>
        <w:ind w:hanging="360"/>
        <w:jc w:val="both"/>
        <w:rPr>
          <w:rFonts w:ascii="Arial" w:hAnsi="Arial" w:cs="Arial"/>
          <w:sz w:val="20"/>
          <w:szCs w:val="20"/>
        </w:rPr>
      </w:pPr>
      <w:r w:rsidRPr="00257CD9">
        <w:rPr>
          <w:rFonts w:ascii="Arial" w:hAnsi="Arial" w:cs="Arial"/>
          <w:b/>
          <w:color w:val="auto"/>
          <w:sz w:val="20"/>
          <w:szCs w:val="20"/>
        </w:rPr>
        <w:t xml:space="preserve">Finishing: </w:t>
      </w:r>
      <w:r w:rsidRPr="00257CD9">
        <w:rPr>
          <w:rFonts w:ascii="Arial" w:hAnsi="Arial" w:cs="Arial"/>
          <w:color w:val="auto"/>
          <w:sz w:val="20"/>
          <w:szCs w:val="20"/>
        </w:rPr>
        <w:t>If cellular concrete mats are used</w:t>
      </w:r>
      <w:r w:rsidR="00C278EF">
        <w:rPr>
          <w:rFonts w:ascii="Arial" w:hAnsi="Arial" w:cs="Arial"/>
          <w:color w:val="auto"/>
          <w:sz w:val="20"/>
          <w:szCs w:val="20"/>
        </w:rPr>
        <w:t>,</w:t>
      </w:r>
      <w:r w:rsidRPr="00257CD9">
        <w:rPr>
          <w:rFonts w:ascii="Arial" w:hAnsi="Arial" w:cs="Arial"/>
          <w:color w:val="auto"/>
          <w:sz w:val="20"/>
          <w:szCs w:val="20"/>
        </w:rPr>
        <w:t xml:space="preserve"> the cells shall be backfilled and compacted immediately with suitable material</w:t>
      </w:r>
      <w:r w:rsidR="006B5A54" w:rsidRPr="00257CD9">
        <w:rPr>
          <w:rFonts w:ascii="Arial" w:hAnsi="Arial" w:cs="Arial"/>
          <w:color w:val="auto"/>
          <w:sz w:val="20"/>
          <w:szCs w:val="20"/>
        </w:rPr>
        <w:t>, as specified by the manufacturer</w:t>
      </w:r>
      <w:r w:rsidR="00C278EF">
        <w:rPr>
          <w:rFonts w:ascii="Arial" w:hAnsi="Arial" w:cs="Arial"/>
          <w:color w:val="auto"/>
          <w:sz w:val="20"/>
          <w:szCs w:val="20"/>
        </w:rPr>
        <w:t>,</w:t>
      </w:r>
      <w:r w:rsidRPr="00257CD9">
        <w:rPr>
          <w:rFonts w:ascii="Arial" w:hAnsi="Arial" w:cs="Arial"/>
          <w:color w:val="auto"/>
          <w:sz w:val="20"/>
          <w:szCs w:val="20"/>
        </w:rPr>
        <w:t xml:space="preserve"> to </w:t>
      </w:r>
      <w:r w:rsidR="00D91727">
        <w:rPr>
          <w:rFonts w:ascii="Arial" w:hAnsi="Arial" w:cs="Arial"/>
          <w:color w:val="auto"/>
          <w:sz w:val="20"/>
          <w:szCs w:val="20"/>
        </w:rPr>
        <w:t>en</w:t>
      </w:r>
      <w:r w:rsidRPr="00257CD9">
        <w:rPr>
          <w:rFonts w:ascii="Arial" w:hAnsi="Arial" w:cs="Arial"/>
          <w:color w:val="auto"/>
          <w:sz w:val="20"/>
          <w:szCs w:val="20"/>
        </w:rPr>
        <w:t xml:space="preserve">sure there are no voids and material extends from the </w:t>
      </w:r>
      <w:r w:rsidR="004A4509">
        <w:rPr>
          <w:rFonts w:ascii="Arial" w:hAnsi="Arial" w:cs="Arial"/>
          <w:color w:val="auto"/>
          <w:sz w:val="20"/>
          <w:szCs w:val="20"/>
        </w:rPr>
        <w:t>geotextile fabric</w:t>
      </w:r>
      <w:r w:rsidRPr="00257CD9">
        <w:rPr>
          <w:rFonts w:ascii="Arial" w:hAnsi="Arial" w:cs="Arial"/>
          <w:color w:val="auto"/>
          <w:sz w:val="20"/>
          <w:szCs w:val="20"/>
        </w:rPr>
        <w:t xml:space="preserve"> to </w:t>
      </w:r>
      <w:r w:rsidR="00C278EF">
        <w:rPr>
          <w:rFonts w:ascii="Arial" w:hAnsi="Arial" w:cs="Arial"/>
          <w:color w:val="auto"/>
          <w:sz w:val="20"/>
          <w:szCs w:val="20"/>
        </w:rPr>
        <w:t>1</w:t>
      </w:r>
      <w:r w:rsidR="00C278EF" w:rsidRPr="00257CD9">
        <w:rPr>
          <w:rFonts w:ascii="Arial" w:hAnsi="Arial" w:cs="Arial"/>
          <w:color w:val="auto"/>
          <w:sz w:val="20"/>
          <w:szCs w:val="20"/>
        </w:rPr>
        <w:t xml:space="preserve"> </w:t>
      </w:r>
      <w:r w:rsidRPr="00257CD9">
        <w:rPr>
          <w:rFonts w:ascii="Arial" w:hAnsi="Arial" w:cs="Arial"/>
          <w:color w:val="auto"/>
          <w:sz w:val="20"/>
          <w:szCs w:val="20"/>
        </w:rPr>
        <w:t xml:space="preserve">inch above the surface of the cellular concrete block. Backfilling and compaction shall be completed so that no more than 500 feet of exposed mats exist at any time. </w:t>
      </w:r>
    </w:p>
    <w:p w14:paraId="69B2368D" w14:textId="77777777" w:rsidR="008B3DEC" w:rsidRPr="00257CD9" w:rsidRDefault="008B3DEC" w:rsidP="00D91727">
      <w:pPr>
        <w:pStyle w:val="ListParagraph"/>
        <w:spacing w:after="0" w:line="240" w:lineRule="auto"/>
        <w:ind w:left="360"/>
        <w:jc w:val="both"/>
        <w:rPr>
          <w:rFonts w:ascii="Arial" w:hAnsi="Arial" w:cs="Arial"/>
          <w:sz w:val="20"/>
          <w:szCs w:val="20"/>
        </w:rPr>
      </w:pPr>
    </w:p>
    <w:p w14:paraId="74E3A918" w14:textId="7EC79360" w:rsidR="008B3DEC" w:rsidRPr="00257CD9" w:rsidRDefault="00BF5C2C" w:rsidP="00D91727">
      <w:pPr>
        <w:pStyle w:val="Heading2"/>
        <w:spacing w:line="240" w:lineRule="auto"/>
        <w:ind w:hanging="360"/>
        <w:jc w:val="both"/>
        <w:rPr>
          <w:rFonts w:ascii="Arial" w:hAnsi="Arial" w:cs="Arial"/>
          <w:sz w:val="20"/>
          <w:szCs w:val="20"/>
        </w:rPr>
      </w:pPr>
      <w:r w:rsidRPr="00257CD9">
        <w:rPr>
          <w:rFonts w:ascii="Arial" w:hAnsi="Arial" w:cs="Arial"/>
          <w:b/>
          <w:color w:val="auto"/>
          <w:sz w:val="20"/>
          <w:szCs w:val="20"/>
        </w:rPr>
        <w:t>Warranty</w:t>
      </w:r>
      <w:r w:rsidR="008B3DEC" w:rsidRPr="00257CD9">
        <w:rPr>
          <w:rFonts w:ascii="Arial" w:hAnsi="Arial" w:cs="Arial"/>
          <w:b/>
          <w:color w:val="auto"/>
          <w:sz w:val="20"/>
          <w:szCs w:val="20"/>
          <w:u w:val="single"/>
        </w:rPr>
        <w:t>:</w:t>
      </w:r>
      <w:r w:rsidR="008B3DEC" w:rsidRPr="00257CD9">
        <w:rPr>
          <w:rFonts w:ascii="Arial" w:hAnsi="Arial" w:cs="Arial"/>
          <w:b/>
          <w:color w:val="auto"/>
          <w:sz w:val="20"/>
          <w:szCs w:val="20"/>
        </w:rPr>
        <w:t xml:space="preserve"> </w:t>
      </w:r>
      <w:r w:rsidR="008B3DEC" w:rsidRPr="00257CD9">
        <w:rPr>
          <w:rFonts w:ascii="Arial" w:hAnsi="Arial" w:cs="Arial"/>
          <w:color w:val="auto"/>
          <w:sz w:val="20"/>
          <w:szCs w:val="20"/>
        </w:rPr>
        <w:t xml:space="preserve">The </w:t>
      </w:r>
      <w:r w:rsidR="0007551D">
        <w:rPr>
          <w:rFonts w:ascii="Arial" w:hAnsi="Arial" w:cs="Arial"/>
          <w:color w:val="auto"/>
          <w:sz w:val="20"/>
          <w:szCs w:val="20"/>
        </w:rPr>
        <w:t>Contractor shall follow the m</w:t>
      </w:r>
      <w:r w:rsidRPr="00257CD9">
        <w:rPr>
          <w:rFonts w:ascii="Arial" w:hAnsi="Arial" w:cs="Arial"/>
          <w:color w:val="auto"/>
          <w:sz w:val="20"/>
          <w:szCs w:val="20"/>
        </w:rPr>
        <w:t>anu</w:t>
      </w:r>
      <w:r w:rsidR="008B3DEC" w:rsidRPr="00257CD9">
        <w:rPr>
          <w:rFonts w:ascii="Arial" w:hAnsi="Arial" w:cs="Arial"/>
          <w:color w:val="auto"/>
          <w:sz w:val="20"/>
          <w:szCs w:val="20"/>
        </w:rPr>
        <w:t>facturer</w:t>
      </w:r>
      <w:r w:rsidRPr="00257CD9">
        <w:rPr>
          <w:rFonts w:ascii="Arial" w:hAnsi="Arial" w:cs="Arial"/>
          <w:color w:val="auto"/>
          <w:sz w:val="20"/>
          <w:szCs w:val="20"/>
        </w:rPr>
        <w:t xml:space="preserve">’s instructions for </w:t>
      </w:r>
      <w:r w:rsidR="008B3DEC" w:rsidRPr="00257CD9">
        <w:rPr>
          <w:rFonts w:ascii="Arial" w:hAnsi="Arial" w:cs="Arial"/>
          <w:color w:val="auto"/>
          <w:sz w:val="20"/>
          <w:szCs w:val="20"/>
        </w:rPr>
        <w:t xml:space="preserve">the </w:t>
      </w:r>
      <w:r w:rsidRPr="00257CD9">
        <w:rPr>
          <w:rFonts w:ascii="Arial" w:hAnsi="Arial" w:cs="Arial"/>
          <w:color w:val="auto"/>
          <w:sz w:val="20"/>
          <w:szCs w:val="20"/>
        </w:rPr>
        <w:t xml:space="preserve">installation of the </w:t>
      </w:r>
      <w:r w:rsidR="008B3DEC" w:rsidRPr="00257CD9">
        <w:rPr>
          <w:rFonts w:ascii="Arial" w:hAnsi="Arial" w:cs="Arial"/>
          <w:color w:val="auto"/>
          <w:sz w:val="20"/>
          <w:szCs w:val="20"/>
        </w:rPr>
        <w:t>cellular concrete blocks</w:t>
      </w:r>
      <w:r w:rsidR="00C278EF" w:rsidRPr="00257CD9">
        <w:rPr>
          <w:rFonts w:ascii="Arial" w:hAnsi="Arial" w:cs="Arial"/>
          <w:color w:val="auto"/>
          <w:sz w:val="20"/>
          <w:szCs w:val="20"/>
        </w:rPr>
        <w:t xml:space="preserve"> and </w:t>
      </w:r>
      <w:r w:rsidR="008B3DEC" w:rsidRPr="00257CD9">
        <w:rPr>
          <w:rFonts w:ascii="Arial" w:hAnsi="Arial" w:cs="Arial"/>
          <w:color w:val="auto"/>
          <w:sz w:val="20"/>
          <w:szCs w:val="20"/>
        </w:rPr>
        <w:t>mats</w:t>
      </w:r>
      <w:r w:rsidRPr="00257CD9">
        <w:rPr>
          <w:rFonts w:ascii="Arial" w:hAnsi="Arial" w:cs="Arial"/>
          <w:color w:val="auto"/>
          <w:sz w:val="20"/>
          <w:szCs w:val="20"/>
        </w:rPr>
        <w:t xml:space="preserve">. </w:t>
      </w:r>
      <w:r w:rsidR="00660F2D" w:rsidRPr="00257CD9">
        <w:rPr>
          <w:rFonts w:ascii="Arial" w:hAnsi="Arial" w:cs="Arial"/>
          <w:color w:val="auto"/>
          <w:sz w:val="20"/>
          <w:szCs w:val="20"/>
        </w:rPr>
        <w:t xml:space="preserve">If </w:t>
      </w:r>
      <w:r w:rsidRPr="00257CD9">
        <w:rPr>
          <w:rFonts w:ascii="Arial" w:hAnsi="Arial" w:cs="Arial"/>
          <w:color w:val="auto"/>
          <w:sz w:val="20"/>
          <w:szCs w:val="20"/>
        </w:rPr>
        <w:t xml:space="preserve">a </w:t>
      </w:r>
      <w:r w:rsidR="00660F2D" w:rsidRPr="00257CD9">
        <w:rPr>
          <w:rFonts w:ascii="Arial" w:hAnsi="Arial" w:cs="Arial"/>
          <w:color w:val="auto"/>
          <w:sz w:val="20"/>
          <w:szCs w:val="20"/>
        </w:rPr>
        <w:t xml:space="preserve">manufacturer’s representative is required to be present onsite during installation, </w:t>
      </w:r>
      <w:r w:rsidRPr="00257CD9">
        <w:rPr>
          <w:rFonts w:ascii="Arial" w:hAnsi="Arial" w:cs="Arial"/>
          <w:color w:val="auto"/>
          <w:sz w:val="20"/>
          <w:szCs w:val="20"/>
        </w:rPr>
        <w:t xml:space="preserve">the Contractor shall coordinate with </w:t>
      </w:r>
      <w:r w:rsidR="006B5A54" w:rsidRPr="00257CD9">
        <w:rPr>
          <w:rFonts w:ascii="Arial" w:hAnsi="Arial" w:cs="Arial"/>
          <w:color w:val="auto"/>
          <w:sz w:val="20"/>
          <w:szCs w:val="20"/>
        </w:rPr>
        <w:t xml:space="preserve">the manufacturer </w:t>
      </w:r>
      <w:r w:rsidRPr="00257CD9">
        <w:rPr>
          <w:rFonts w:ascii="Arial" w:hAnsi="Arial" w:cs="Arial"/>
          <w:color w:val="auto"/>
          <w:sz w:val="20"/>
          <w:szCs w:val="20"/>
        </w:rPr>
        <w:t>to ensure one is present</w:t>
      </w:r>
      <w:r w:rsidR="006B5A54" w:rsidRPr="00257CD9">
        <w:rPr>
          <w:rFonts w:ascii="Arial" w:hAnsi="Arial" w:cs="Arial"/>
          <w:color w:val="auto"/>
          <w:sz w:val="20"/>
          <w:szCs w:val="20"/>
        </w:rPr>
        <w:t>.</w:t>
      </w:r>
    </w:p>
    <w:p w14:paraId="00012300" w14:textId="1D6C3F1D" w:rsidR="002615DF" w:rsidRDefault="002615DF" w:rsidP="00D91727">
      <w:pPr>
        <w:pStyle w:val="Heading1"/>
        <w:spacing w:line="240" w:lineRule="auto"/>
        <w:ind w:left="360" w:hanging="360"/>
        <w:jc w:val="both"/>
        <w:rPr>
          <w:rFonts w:ascii="Arial" w:hAnsi="Arial" w:cs="Arial"/>
          <w:b/>
          <w:sz w:val="20"/>
          <w:szCs w:val="20"/>
        </w:rPr>
      </w:pPr>
      <w:r w:rsidRPr="00257CD9">
        <w:rPr>
          <w:rFonts w:ascii="Arial" w:hAnsi="Arial" w:cs="Arial"/>
          <w:color w:val="auto"/>
          <w:sz w:val="20"/>
          <w:szCs w:val="20"/>
        </w:rPr>
        <w:t xml:space="preserve"> </w:t>
      </w:r>
      <w:r w:rsidRPr="00257CD9">
        <w:rPr>
          <w:rFonts w:ascii="Arial" w:hAnsi="Arial" w:cs="Arial"/>
          <w:b/>
          <w:color w:val="auto"/>
          <w:sz w:val="20"/>
          <w:szCs w:val="20"/>
        </w:rPr>
        <w:t>M</w:t>
      </w:r>
      <w:r w:rsidR="00A71599" w:rsidRPr="00257CD9">
        <w:rPr>
          <w:rFonts w:ascii="Arial" w:hAnsi="Arial" w:cs="Arial"/>
          <w:b/>
          <w:color w:val="auto"/>
          <w:sz w:val="20"/>
          <w:szCs w:val="20"/>
        </w:rPr>
        <w:t>EASUREMENT AND PAYMENT</w:t>
      </w:r>
    </w:p>
    <w:p w14:paraId="36B130AE" w14:textId="77777777" w:rsidR="008C2E73" w:rsidRPr="00257CD9" w:rsidRDefault="008C2E73" w:rsidP="00D91727">
      <w:pPr>
        <w:spacing w:after="0" w:line="240" w:lineRule="auto"/>
        <w:jc w:val="both"/>
        <w:rPr>
          <w:rFonts w:ascii="Arial" w:hAnsi="Arial" w:cs="Arial"/>
          <w:sz w:val="20"/>
          <w:szCs w:val="20"/>
        </w:rPr>
      </w:pPr>
    </w:p>
    <w:p w14:paraId="3B04FF32" w14:textId="60BFCBF8" w:rsidR="00E62CF4" w:rsidRPr="00257CD9" w:rsidRDefault="00E62CF4" w:rsidP="00D91727">
      <w:pPr>
        <w:widowControl w:val="0"/>
        <w:autoSpaceDE w:val="0"/>
        <w:autoSpaceDN w:val="0"/>
        <w:adjustRightInd w:val="0"/>
        <w:spacing w:after="0" w:line="240" w:lineRule="auto"/>
        <w:ind w:left="450"/>
        <w:jc w:val="both"/>
        <w:rPr>
          <w:rFonts w:ascii="Arial" w:hAnsi="Arial" w:cs="Arial"/>
          <w:sz w:val="20"/>
          <w:szCs w:val="20"/>
        </w:rPr>
      </w:pPr>
      <w:r w:rsidRPr="00257CD9">
        <w:rPr>
          <w:rFonts w:ascii="Arial" w:hAnsi="Arial" w:cs="Arial"/>
          <w:b/>
          <w:sz w:val="20"/>
          <w:szCs w:val="20"/>
        </w:rPr>
        <w:t>Articulated concrete block</w:t>
      </w:r>
      <w:r w:rsidRPr="00257CD9">
        <w:rPr>
          <w:rFonts w:ascii="Arial" w:hAnsi="Arial" w:cs="Arial"/>
          <w:sz w:val="20"/>
          <w:szCs w:val="20"/>
        </w:rPr>
        <w:t xml:space="preserve"> will be measured in square yards of surface area and will be paid for at the Contract square yard price. If limits are not shown on the </w:t>
      </w:r>
      <w:r w:rsidR="00756411">
        <w:rPr>
          <w:rFonts w:ascii="Arial" w:hAnsi="Arial" w:cs="Arial"/>
          <w:sz w:val="20"/>
          <w:szCs w:val="20"/>
        </w:rPr>
        <w:t>P</w:t>
      </w:r>
      <w:r w:rsidRPr="00257CD9">
        <w:rPr>
          <w:rFonts w:ascii="Arial" w:hAnsi="Arial" w:cs="Arial"/>
          <w:sz w:val="20"/>
          <w:szCs w:val="20"/>
        </w:rPr>
        <w:t xml:space="preserve">lans, measurements will be from the </w:t>
      </w:r>
      <w:r w:rsidRPr="00257CD9">
        <w:rPr>
          <w:rFonts w:ascii="Arial" w:hAnsi="Arial" w:cs="Arial"/>
          <w:sz w:val="20"/>
          <w:szCs w:val="20"/>
        </w:rPr>
        <w:lastRenderedPageBreak/>
        <w:t xml:space="preserve">outside edge to outside edge, including anchor trenches, flanking trenches, and toe trenches or aprons as appropriate. This price shall include </w:t>
      </w:r>
      <w:r w:rsidR="0063766C">
        <w:rPr>
          <w:rFonts w:ascii="Arial" w:hAnsi="Arial" w:cs="Arial"/>
          <w:sz w:val="20"/>
          <w:szCs w:val="20"/>
        </w:rPr>
        <w:t>grading</w:t>
      </w:r>
      <w:r w:rsidR="00756411">
        <w:rPr>
          <w:rFonts w:ascii="Arial" w:hAnsi="Arial" w:cs="Arial"/>
          <w:sz w:val="20"/>
          <w:szCs w:val="20"/>
        </w:rPr>
        <w:t>;</w:t>
      </w:r>
      <w:r w:rsidR="00431C08">
        <w:rPr>
          <w:rFonts w:ascii="Arial" w:hAnsi="Arial" w:cs="Arial"/>
          <w:sz w:val="20"/>
          <w:szCs w:val="20"/>
        </w:rPr>
        <w:t xml:space="preserve"> </w:t>
      </w:r>
      <w:r w:rsidR="00CC7DCA">
        <w:rPr>
          <w:rFonts w:ascii="Arial" w:hAnsi="Arial" w:cs="Arial"/>
          <w:sz w:val="20"/>
          <w:szCs w:val="20"/>
        </w:rPr>
        <w:t xml:space="preserve">preparing and providing </w:t>
      </w:r>
      <w:r w:rsidR="00431C08">
        <w:rPr>
          <w:rFonts w:ascii="Arial" w:hAnsi="Arial" w:cs="Arial"/>
          <w:sz w:val="20"/>
          <w:szCs w:val="20"/>
        </w:rPr>
        <w:t>submittals;</w:t>
      </w:r>
      <w:r w:rsidR="00756411">
        <w:rPr>
          <w:rFonts w:ascii="Arial" w:hAnsi="Arial" w:cs="Arial"/>
          <w:sz w:val="20"/>
          <w:szCs w:val="20"/>
        </w:rPr>
        <w:t xml:space="preserve"> and</w:t>
      </w:r>
      <w:r w:rsidRPr="00257CD9">
        <w:rPr>
          <w:rFonts w:ascii="Arial" w:hAnsi="Arial" w:cs="Arial"/>
          <w:sz w:val="20"/>
          <w:szCs w:val="20"/>
        </w:rPr>
        <w:t xml:space="preserve"> furnishing and installing geotextile </w:t>
      </w:r>
      <w:r w:rsidR="00257CD9" w:rsidRPr="002674A4">
        <w:rPr>
          <w:rFonts w:ascii="Arial" w:hAnsi="Arial" w:cs="Arial"/>
          <w:sz w:val="20"/>
          <w:szCs w:val="20"/>
        </w:rPr>
        <w:t>fabric</w:t>
      </w:r>
      <w:r w:rsidR="00257CD9" w:rsidRPr="00257CD9">
        <w:rPr>
          <w:rFonts w:ascii="Arial" w:hAnsi="Arial" w:cs="Arial"/>
          <w:sz w:val="20"/>
          <w:szCs w:val="20"/>
        </w:rPr>
        <w:t xml:space="preserve"> foundation</w:t>
      </w:r>
      <w:r w:rsidRPr="00257CD9">
        <w:rPr>
          <w:rFonts w:ascii="Arial" w:hAnsi="Arial" w:cs="Arial"/>
          <w:sz w:val="20"/>
          <w:szCs w:val="20"/>
        </w:rPr>
        <w:t xml:space="preserve"> course, </w:t>
      </w:r>
      <w:r w:rsidR="0063766C">
        <w:rPr>
          <w:rFonts w:ascii="Arial" w:hAnsi="Arial" w:cs="Arial"/>
          <w:sz w:val="20"/>
          <w:szCs w:val="20"/>
        </w:rPr>
        <w:t xml:space="preserve">grout, ACB, </w:t>
      </w:r>
      <w:r w:rsidRPr="00257CD9">
        <w:rPr>
          <w:rFonts w:ascii="Arial" w:hAnsi="Arial" w:cs="Arial"/>
          <w:sz w:val="20"/>
          <w:szCs w:val="20"/>
        </w:rPr>
        <w:t>and treatment.</w:t>
      </w:r>
    </w:p>
    <w:p w14:paraId="49BEF9A7" w14:textId="77777777" w:rsidR="00E62CF4" w:rsidRPr="00257CD9" w:rsidRDefault="00E62CF4" w:rsidP="00D91727">
      <w:pPr>
        <w:widowControl w:val="0"/>
        <w:autoSpaceDE w:val="0"/>
        <w:autoSpaceDN w:val="0"/>
        <w:adjustRightInd w:val="0"/>
        <w:spacing w:after="0" w:line="240" w:lineRule="auto"/>
        <w:ind w:left="1080"/>
        <w:jc w:val="both"/>
        <w:rPr>
          <w:rFonts w:ascii="Arial" w:hAnsi="Arial" w:cs="Arial"/>
          <w:sz w:val="20"/>
          <w:szCs w:val="20"/>
        </w:rPr>
      </w:pPr>
    </w:p>
    <w:p w14:paraId="3E7C695D" w14:textId="77777777" w:rsidR="00E62CF4" w:rsidRPr="00257CD9" w:rsidRDefault="00E62CF4" w:rsidP="00D91727">
      <w:pPr>
        <w:widowControl w:val="0"/>
        <w:autoSpaceDE w:val="0"/>
        <w:autoSpaceDN w:val="0"/>
        <w:adjustRightInd w:val="0"/>
        <w:spacing w:after="0" w:line="240" w:lineRule="auto"/>
        <w:ind w:left="450"/>
        <w:jc w:val="both"/>
        <w:rPr>
          <w:rFonts w:ascii="Arial" w:hAnsi="Arial" w:cs="Arial"/>
          <w:sz w:val="20"/>
          <w:szCs w:val="20"/>
        </w:rPr>
      </w:pPr>
      <w:r w:rsidRPr="00257CD9">
        <w:rPr>
          <w:rFonts w:ascii="Arial" w:hAnsi="Arial" w:cs="Arial"/>
          <w:sz w:val="20"/>
          <w:szCs w:val="20"/>
        </w:rPr>
        <w:t>Payment will be made under:</w:t>
      </w:r>
    </w:p>
    <w:p w14:paraId="45E2EBA1" w14:textId="77777777" w:rsidR="00E62CF4" w:rsidRPr="00257CD9" w:rsidRDefault="00E62CF4" w:rsidP="00D91727">
      <w:pPr>
        <w:widowControl w:val="0"/>
        <w:autoSpaceDE w:val="0"/>
        <w:autoSpaceDN w:val="0"/>
        <w:adjustRightInd w:val="0"/>
        <w:spacing w:after="0" w:line="240" w:lineRule="auto"/>
        <w:ind w:left="720"/>
        <w:jc w:val="both"/>
        <w:rPr>
          <w:rFonts w:ascii="Arial" w:hAnsi="Arial" w:cs="Arial"/>
          <w:sz w:val="20"/>
          <w:szCs w:val="20"/>
        </w:rPr>
      </w:pPr>
    </w:p>
    <w:tbl>
      <w:tblPr>
        <w:tblW w:w="0" w:type="auto"/>
        <w:tblInd w:w="829" w:type="dxa"/>
        <w:tblBorders>
          <w:top w:val="single" w:sz="4" w:space="0" w:color="auto"/>
          <w:bottom w:val="single" w:sz="4" w:space="0" w:color="auto"/>
          <w:insideH w:val="single" w:sz="4" w:space="0" w:color="auto"/>
        </w:tblBorders>
        <w:tblLook w:val="04A0" w:firstRow="1" w:lastRow="0" w:firstColumn="1" w:lastColumn="0" w:noHBand="0" w:noVBand="1"/>
      </w:tblPr>
      <w:tblGrid>
        <w:gridCol w:w="5021"/>
        <w:gridCol w:w="2107"/>
      </w:tblGrid>
      <w:tr w:rsidR="007E714F" w:rsidRPr="007E714F" w14:paraId="27FC5C9E" w14:textId="77777777" w:rsidTr="00D91727">
        <w:trPr>
          <w:trHeight w:val="70"/>
        </w:trPr>
        <w:tc>
          <w:tcPr>
            <w:tcW w:w="5021" w:type="dxa"/>
            <w:tcBorders>
              <w:top w:val="single" w:sz="4" w:space="0" w:color="auto"/>
              <w:left w:val="nil"/>
              <w:bottom w:val="single" w:sz="4" w:space="0" w:color="auto"/>
              <w:right w:val="nil"/>
            </w:tcBorders>
            <w:vAlign w:val="center"/>
            <w:hideMark/>
          </w:tcPr>
          <w:p w14:paraId="2D7646F9" w14:textId="77777777" w:rsidR="00E62CF4" w:rsidRPr="00257CD9" w:rsidRDefault="00E62CF4" w:rsidP="00D91727">
            <w:pPr>
              <w:widowControl w:val="0"/>
              <w:autoSpaceDE w:val="0"/>
              <w:autoSpaceDN w:val="0"/>
              <w:adjustRightInd w:val="0"/>
              <w:spacing w:after="0" w:line="240" w:lineRule="auto"/>
              <w:ind w:left="-30"/>
              <w:jc w:val="both"/>
              <w:rPr>
                <w:rFonts w:ascii="Arial" w:hAnsi="Arial" w:cs="Arial"/>
                <w:b/>
                <w:sz w:val="20"/>
                <w:szCs w:val="20"/>
              </w:rPr>
            </w:pPr>
            <w:r w:rsidRPr="00257CD9">
              <w:rPr>
                <w:rFonts w:ascii="Arial" w:hAnsi="Arial" w:cs="Arial"/>
                <w:b/>
                <w:sz w:val="20"/>
                <w:szCs w:val="20"/>
              </w:rPr>
              <w:t>Pay Item</w:t>
            </w:r>
          </w:p>
        </w:tc>
        <w:tc>
          <w:tcPr>
            <w:tcW w:w="2107" w:type="dxa"/>
            <w:tcBorders>
              <w:top w:val="single" w:sz="4" w:space="0" w:color="auto"/>
              <w:left w:val="nil"/>
              <w:bottom w:val="single" w:sz="4" w:space="0" w:color="auto"/>
              <w:right w:val="nil"/>
            </w:tcBorders>
            <w:vAlign w:val="center"/>
            <w:hideMark/>
          </w:tcPr>
          <w:p w14:paraId="2D8D7CE0" w14:textId="77777777" w:rsidR="00E62CF4" w:rsidRPr="00257CD9" w:rsidRDefault="00E62CF4" w:rsidP="00D91727">
            <w:pPr>
              <w:widowControl w:val="0"/>
              <w:autoSpaceDE w:val="0"/>
              <w:autoSpaceDN w:val="0"/>
              <w:adjustRightInd w:val="0"/>
              <w:spacing w:after="0" w:line="240" w:lineRule="auto"/>
              <w:ind w:left="15"/>
              <w:jc w:val="both"/>
              <w:rPr>
                <w:rFonts w:ascii="Arial" w:hAnsi="Arial" w:cs="Arial"/>
                <w:b/>
                <w:sz w:val="20"/>
                <w:szCs w:val="20"/>
              </w:rPr>
            </w:pPr>
            <w:r w:rsidRPr="00257CD9">
              <w:rPr>
                <w:rFonts w:ascii="Arial" w:hAnsi="Arial" w:cs="Arial"/>
                <w:b/>
                <w:sz w:val="20"/>
                <w:szCs w:val="20"/>
              </w:rPr>
              <w:t>Pay Unit</w:t>
            </w:r>
          </w:p>
        </w:tc>
      </w:tr>
      <w:tr w:rsidR="007E714F" w:rsidRPr="007E714F" w14:paraId="1EC04FB2" w14:textId="77777777" w:rsidTr="00D91727">
        <w:trPr>
          <w:trHeight w:val="70"/>
        </w:trPr>
        <w:tc>
          <w:tcPr>
            <w:tcW w:w="5021" w:type="dxa"/>
            <w:tcBorders>
              <w:top w:val="single" w:sz="4" w:space="0" w:color="auto"/>
              <w:left w:val="nil"/>
              <w:bottom w:val="single" w:sz="4" w:space="0" w:color="auto"/>
              <w:right w:val="nil"/>
            </w:tcBorders>
            <w:vAlign w:val="center"/>
            <w:hideMark/>
          </w:tcPr>
          <w:p w14:paraId="1779D891" w14:textId="6BE854EF" w:rsidR="00E62CF4" w:rsidRPr="00257CD9" w:rsidRDefault="00E62CF4" w:rsidP="00D91727">
            <w:pPr>
              <w:widowControl w:val="0"/>
              <w:autoSpaceDE w:val="0"/>
              <w:autoSpaceDN w:val="0"/>
              <w:adjustRightInd w:val="0"/>
              <w:spacing w:after="0" w:line="240" w:lineRule="auto"/>
              <w:jc w:val="both"/>
              <w:rPr>
                <w:rFonts w:ascii="Arial" w:hAnsi="Arial" w:cs="Arial"/>
                <w:sz w:val="20"/>
                <w:szCs w:val="20"/>
              </w:rPr>
            </w:pPr>
            <w:r w:rsidRPr="00257CD9">
              <w:rPr>
                <w:rFonts w:ascii="Arial" w:hAnsi="Arial" w:cs="Arial"/>
                <w:sz w:val="20"/>
                <w:szCs w:val="20"/>
              </w:rPr>
              <w:t xml:space="preserve">Articulated </w:t>
            </w:r>
            <w:r w:rsidR="0063766C">
              <w:rPr>
                <w:rFonts w:ascii="Arial" w:hAnsi="Arial" w:cs="Arial"/>
                <w:sz w:val="20"/>
                <w:szCs w:val="20"/>
              </w:rPr>
              <w:t>c</w:t>
            </w:r>
            <w:r w:rsidRPr="00257CD9">
              <w:rPr>
                <w:rFonts w:ascii="Arial" w:hAnsi="Arial" w:cs="Arial"/>
                <w:sz w:val="20"/>
                <w:szCs w:val="20"/>
              </w:rPr>
              <w:t xml:space="preserve">oncrete </w:t>
            </w:r>
            <w:r w:rsidR="0063766C">
              <w:rPr>
                <w:rFonts w:ascii="Arial" w:hAnsi="Arial" w:cs="Arial"/>
                <w:sz w:val="20"/>
                <w:szCs w:val="20"/>
              </w:rPr>
              <w:t>b</w:t>
            </w:r>
            <w:r w:rsidRPr="00257CD9">
              <w:rPr>
                <w:rFonts w:ascii="Arial" w:hAnsi="Arial" w:cs="Arial"/>
                <w:sz w:val="20"/>
                <w:szCs w:val="20"/>
              </w:rPr>
              <w:t xml:space="preserve">lock </w:t>
            </w:r>
            <w:r w:rsidR="0063766C">
              <w:rPr>
                <w:rFonts w:ascii="Arial" w:hAnsi="Arial" w:cs="Arial"/>
                <w:sz w:val="20"/>
                <w:szCs w:val="20"/>
              </w:rPr>
              <w:t>s</w:t>
            </w:r>
            <w:r w:rsidRPr="00257CD9">
              <w:rPr>
                <w:rFonts w:ascii="Arial" w:hAnsi="Arial" w:cs="Arial"/>
                <w:sz w:val="20"/>
                <w:szCs w:val="20"/>
              </w:rPr>
              <w:t xml:space="preserve">lope </w:t>
            </w:r>
            <w:r w:rsidR="0063766C">
              <w:rPr>
                <w:rFonts w:ascii="Arial" w:hAnsi="Arial" w:cs="Arial"/>
                <w:sz w:val="20"/>
                <w:szCs w:val="20"/>
              </w:rPr>
              <w:t>p</w:t>
            </w:r>
            <w:r w:rsidRPr="00257CD9">
              <w:rPr>
                <w:rFonts w:ascii="Arial" w:hAnsi="Arial" w:cs="Arial"/>
                <w:sz w:val="20"/>
                <w:szCs w:val="20"/>
              </w:rPr>
              <w:t>rotection</w:t>
            </w:r>
          </w:p>
        </w:tc>
        <w:tc>
          <w:tcPr>
            <w:tcW w:w="2107" w:type="dxa"/>
            <w:tcBorders>
              <w:top w:val="single" w:sz="4" w:space="0" w:color="auto"/>
              <w:left w:val="nil"/>
              <w:bottom w:val="single" w:sz="4" w:space="0" w:color="auto"/>
              <w:right w:val="nil"/>
            </w:tcBorders>
            <w:vAlign w:val="center"/>
            <w:hideMark/>
          </w:tcPr>
          <w:p w14:paraId="3875EADF" w14:textId="77777777" w:rsidR="00E62CF4" w:rsidRPr="00257CD9" w:rsidRDefault="00E62CF4" w:rsidP="00D91727">
            <w:pPr>
              <w:widowControl w:val="0"/>
              <w:autoSpaceDE w:val="0"/>
              <w:autoSpaceDN w:val="0"/>
              <w:adjustRightInd w:val="0"/>
              <w:spacing w:after="0" w:line="240" w:lineRule="auto"/>
              <w:ind w:left="15"/>
              <w:jc w:val="both"/>
              <w:rPr>
                <w:rFonts w:ascii="Arial" w:hAnsi="Arial" w:cs="Arial"/>
                <w:sz w:val="20"/>
                <w:szCs w:val="20"/>
              </w:rPr>
            </w:pPr>
            <w:r w:rsidRPr="00257CD9">
              <w:rPr>
                <w:rFonts w:ascii="Arial" w:hAnsi="Arial" w:cs="Arial"/>
                <w:sz w:val="20"/>
                <w:szCs w:val="20"/>
              </w:rPr>
              <w:t>Square yard</w:t>
            </w:r>
          </w:p>
        </w:tc>
      </w:tr>
      <w:bookmarkEnd w:id="0"/>
    </w:tbl>
    <w:p w14:paraId="6B753EE4" w14:textId="77777777" w:rsidR="009C1699" w:rsidRPr="00257CD9" w:rsidRDefault="009C1699" w:rsidP="00D91727">
      <w:pPr>
        <w:spacing w:line="240" w:lineRule="auto"/>
        <w:jc w:val="both"/>
        <w:rPr>
          <w:rFonts w:ascii="Arial" w:hAnsi="Arial" w:cs="Arial"/>
          <w:sz w:val="20"/>
          <w:szCs w:val="20"/>
        </w:rPr>
      </w:pPr>
    </w:p>
    <w:sectPr w:rsidR="009C1699" w:rsidRPr="00257C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615"/>
    <w:multiLevelType w:val="multilevel"/>
    <w:tmpl w:val="0409001D"/>
    <w:lvl w:ilvl="0">
      <w:start w:val="1"/>
      <w:numFmt w:val="decimal"/>
      <w:lvlText w:val="%1)"/>
      <w:lvlJc w:val="left"/>
      <w:pPr>
        <w:ind w:left="510" w:hanging="360"/>
      </w:pPr>
    </w:lvl>
    <w:lvl w:ilvl="1">
      <w:start w:val="1"/>
      <w:numFmt w:val="lowerLetter"/>
      <w:lvlText w:val="%2)"/>
      <w:lvlJc w:val="left"/>
      <w:pPr>
        <w:ind w:left="870" w:hanging="360"/>
      </w:pPr>
    </w:lvl>
    <w:lvl w:ilvl="2">
      <w:start w:val="1"/>
      <w:numFmt w:val="lowerRoman"/>
      <w:lvlText w:val="%3)"/>
      <w:lvlJc w:val="left"/>
      <w:pPr>
        <w:ind w:left="1230" w:hanging="360"/>
      </w:pPr>
    </w:lvl>
    <w:lvl w:ilvl="3">
      <w:start w:val="1"/>
      <w:numFmt w:val="decimal"/>
      <w:lvlText w:val="(%4)"/>
      <w:lvlJc w:val="left"/>
      <w:pPr>
        <w:ind w:left="1590" w:hanging="360"/>
      </w:pPr>
    </w:lvl>
    <w:lvl w:ilvl="4">
      <w:start w:val="1"/>
      <w:numFmt w:val="lowerLetter"/>
      <w:lvlText w:val="(%5)"/>
      <w:lvlJc w:val="left"/>
      <w:pPr>
        <w:ind w:left="1950" w:hanging="360"/>
      </w:pPr>
    </w:lvl>
    <w:lvl w:ilvl="5">
      <w:start w:val="1"/>
      <w:numFmt w:val="lowerRoman"/>
      <w:lvlText w:val="(%6)"/>
      <w:lvlJc w:val="left"/>
      <w:pPr>
        <w:ind w:left="2310" w:hanging="360"/>
      </w:pPr>
    </w:lvl>
    <w:lvl w:ilvl="6">
      <w:start w:val="1"/>
      <w:numFmt w:val="decimal"/>
      <w:lvlText w:val="%7."/>
      <w:lvlJc w:val="left"/>
      <w:pPr>
        <w:ind w:left="2670" w:hanging="360"/>
      </w:pPr>
    </w:lvl>
    <w:lvl w:ilvl="7">
      <w:start w:val="1"/>
      <w:numFmt w:val="lowerLetter"/>
      <w:lvlText w:val="%8."/>
      <w:lvlJc w:val="left"/>
      <w:pPr>
        <w:ind w:left="3030" w:hanging="360"/>
      </w:pPr>
    </w:lvl>
    <w:lvl w:ilvl="8">
      <w:start w:val="1"/>
      <w:numFmt w:val="lowerRoman"/>
      <w:lvlText w:val="%9."/>
      <w:lvlJc w:val="left"/>
      <w:pPr>
        <w:ind w:left="3390" w:hanging="360"/>
      </w:pPr>
    </w:lvl>
  </w:abstractNum>
  <w:abstractNum w:abstractNumId="1" w15:restartNumberingAfterBreak="0">
    <w:nsid w:val="0113522A"/>
    <w:multiLevelType w:val="hybridMultilevel"/>
    <w:tmpl w:val="CC1627F0"/>
    <w:lvl w:ilvl="0" w:tplc="8C260AF0">
      <w:start w:val="1"/>
      <w:numFmt w:val="lowerLetter"/>
      <w:lvlText w:val="(%1)"/>
      <w:lvlJc w:val="left"/>
      <w:pPr>
        <w:ind w:left="840" w:hanging="360"/>
      </w:pPr>
      <w:rPr>
        <w:rFonts w:hint="default"/>
        <w:b w:val="0"/>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 w15:restartNumberingAfterBreak="0">
    <w:nsid w:val="01DF6DDE"/>
    <w:multiLevelType w:val="hybridMultilevel"/>
    <w:tmpl w:val="1988F8C8"/>
    <w:lvl w:ilvl="0" w:tplc="CCA0A8FC">
      <w:start w:val="3"/>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D3266"/>
    <w:multiLevelType w:val="hybridMultilevel"/>
    <w:tmpl w:val="7EAC1CC4"/>
    <w:lvl w:ilvl="0" w:tplc="10D6637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44254"/>
    <w:multiLevelType w:val="multilevel"/>
    <w:tmpl w:val="F62A521A"/>
    <w:lvl w:ilvl="0">
      <w:numFmt w:val="decimalZero"/>
      <w:lvlText w:val="%1"/>
      <w:lvlJc w:val="left"/>
      <w:pPr>
        <w:ind w:left="480" w:hanging="480"/>
      </w:pPr>
      <w:rPr>
        <w:rFonts w:hint="default"/>
      </w:rPr>
    </w:lvl>
    <w:lvl w:ilvl="1">
      <w:start w:val="1"/>
      <w:numFmt w:val="decimalZero"/>
      <w:suff w:val="nothing"/>
      <w:lvlText w:val="0%1.%2—"/>
      <w:lvlJc w:val="left"/>
      <w:pPr>
        <w:ind w:left="0" w:firstLine="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0D2B74"/>
    <w:multiLevelType w:val="hybridMultilevel"/>
    <w:tmpl w:val="B868E290"/>
    <w:lvl w:ilvl="0" w:tplc="58C28A3C">
      <w:start w:val="1"/>
      <w:numFmt w:val="lowerLetter"/>
      <w:lvlText w:val="(%1)"/>
      <w:lvlJc w:val="left"/>
      <w:pPr>
        <w:ind w:left="360" w:hanging="360"/>
      </w:pPr>
      <w:rPr>
        <w:rFonts w:asciiTheme="minorHAnsi" w:eastAsiaTheme="minorHAnsi" w:hAnsiTheme="minorHAnsi" w:cstheme="minorBidi"/>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E50776"/>
    <w:multiLevelType w:val="hybridMultilevel"/>
    <w:tmpl w:val="E25C6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D340F1"/>
    <w:multiLevelType w:val="hybridMultilevel"/>
    <w:tmpl w:val="1232847E"/>
    <w:lvl w:ilvl="0" w:tplc="E8C0AEB6">
      <w:start w:val="7"/>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6C724A"/>
    <w:multiLevelType w:val="multilevel"/>
    <w:tmpl w:val="8DC89E72"/>
    <w:lvl w:ilvl="0">
      <w:numFmt w:val="decimalZero"/>
      <w:lvlText w:val="%1"/>
      <w:lvlJc w:val="left"/>
      <w:pPr>
        <w:ind w:left="480" w:hanging="480"/>
      </w:pPr>
      <w:rPr>
        <w:rFonts w:hint="default"/>
      </w:rPr>
    </w:lvl>
    <w:lvl w:ilvl="1">
      <w:start w:val="5"/>
      <w:numFmt w:val="decimalZero"/>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8E183F"/>
    <w:multiLevelType w:val="hybridMultilevel"/>
    <w:tmpl w:val="85E65192"/>
    <w:lvl w:ilvl="0" w:tplc="5E0EBC70">
      <w:start w:val="6"/>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CF1DD1"/>
    <w:multiLevelType w:val="hybridMultilevel"/>
    <w:tmpl w:val="28EA1D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E12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D160CFF"/>
    <w:multiLevelType w:val="multilevel"/>
    <w:tmpl w:val="A9106D4E"/>
    <w:lvl w:ilvl="0">
      <w:numFmt w:val="decimalZero"/>
      <w:lvlText w:val="%1"/>
      <w:lvlJc w:val="left"/>
      <w:pPr>
        <w:ind w:left="660" w:hanging="660"/>
      </w:pPr>
      <w:rPr>
        <w:rFonts w:hint="default"/>
      </w:rPr>
    </w:lvl>
    <w:lvl w:ilvl="1">
      <w:start w:val="1"/>
      <w:numFmt w:val="decimalZero"/>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E013C15"/>
    <w:multiLevelType w:val="hybridMultilevel"/>
    <w:tmpl w:val="70781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0B77BB"/>
    <w:multiLevelType w:val="hybridMultilevel"/>
    <w:tmpl w:val="1232847E"/>
    <w:lvl w:ilvl="0" w:tplc="E8C0AEB6">
      <w:start w:val="7"/>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695A15"/>
    <w:multiLevelType w:val="hybridMultilevel"/>
    <w:tmpl w:val="4998E17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1B7F07"/>
    <w:multiLevelType w:val="multilevel"/>
    <w:tmpl w:val="FEB4ED64"/>
    <w:lvl w:ilvl="0">
      <w:numFmt w:val="decimalZero"/>
      <w:lvlText w:val="%1"/>
      <w:lvlJc w:val="left"/>
      <w:pPr>
        <w:ind w:left="480" w:hanging="480"/>
      </w:pPr>
      <w:rPr>
        <w:rFonts w:hint="default"/>
      </w:rPr>
    </w:lvl>
    <w:lvl w:ilvl="1">
      <w:start w:val="1"/>
      <w:numFmt w:val="decimalZero"/>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6720" w:hanging="1440"/>
      </w:pPr>
      <w:rPr>
        <w:rFonts w:hint="default"/>
      </w:rPr>
    </w:lvl>
  </w:abstractNum>
  <w:abstractNum w:abstractNumId="17" w15:restartNumberingAfterBreak="0">
    <w:nsid w:val="316519F7"/>
    <w:multiLevelType w:val="hybridMultilevel"/>
    <w:tmpl w:val="9CAACC34"/>
    <w:lvl w:ilvl="0" w:tplc="382C4BE0">
      <w:start w:val="1"/>
      <w:numFmt w:val="lowerLetter"/>
      <w:lvlText w:val="(%1)"/>
      <w:lvlJc w:val="left"/>
      <w:pPr>
        <w:ind w:left="1080" w:hanging="360"/>
      </w:pPr>
      <w:rPr>
        <w:rFonts w:hint="default"/>
        <w:b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8" w15:restartNumberingAfterBreak="0">
    <w:nsid w:val="31833AF6"/>
    <w:multiLevelType w:val="multilevel"/>
    <w:tmpl w:val="5CD25038"/>
    <w:lvl w:ilvl="0">
      <w:numFmt w:val="decimalZero"/>
      <w:lvlText w:val="%1"/>
      <w:lvlJc w:val="left"/>
      <w:pPr>
        <w:ind w:left="480" w:hanging="480"/>
      </w:pPr>
      <w:rPr>
        <w:rFonts w:hint="default"/>
      </w:rPr>
    </w:lvl>
    <w:lvl w:ilvl="1">
      <w:start w:val="5"/>
      <w:numFmt w:val="decimalZero"/>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40B34C5"/>
    <w:multiLevelType w:val="hybridMultilevel"/>
    <w:tmpl w:val="68A4E3A8"/>
    <w:lvl w:ilvl="0" w:tplc="5330BF16">
      <w:start w:val="1"/>
      <w:numFmt w:val="decimal"/>
      <w:lvlText w:val="%1."/>
      <w:lvlJc w:val="left"/>
      <w:pPr>
        <w:ind w:left="1200" w:hanging="360"/>
      </w:pPr>
      <w:rPr>
        <w:rFonts w:hint="default"/>
        <w:b w:val="0"/>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15:restartNumberingAfterBreak="0">
    <w:nsid w:val="39BE6AF9"/>
    <w:multiLevelType w:val="hybridMultilevel"/>
    <w:tmpl w:val="08C6E68C"/>
    <w:lvl w:ilvl="0" w:tplc="AD5E66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C764C"/>
    <w:multiLevelType w:val="hybridMultilevel"/>
    <w:tmpl w:val="A7AAA090"/>
    <w:lvl w:ilvl="0" w:tplc="CA548E4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D9A0978"/>
    <w:multiLevelType w:val="hybridMultilevel"/>
    <w:tmpl w:val="E8BC15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353D24"/>
    <w:multiLevelType w:val="hybridMultilevel"/>
    <w:tmpl w:val="33CEB2F8"/>
    <w:lvl w:ilvl="0" w:tplc="8C260AF0">
      <w:start w:val="1"/>
      <w:numFmt w:val="lowerLetter"/>
      <w:lvlText w:val="(%1)"/>
      <w:lvlJc w:val="left"/>
      <w:pPr>
        <w:ind w:left="840" w:hanging="360"/>
      </w:pPr>
      <w:rPr>
        <w:rFonts w:hint="default"/>
        <w:b w:val="0"/>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4" w15:restartNumberingAfterBreak="0">
    <w:nsid w:val="42656B8C"/>
    <w:multiLevelType w:val="hybridMultilevel"/>
    <w:tmpl w:val="AEE05606"/>
    <w:lvl w:ilvl="0" w:tplc="A31CFB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770C7B"/>
    <w:multiLevelType w:val="hybridMultilevel"/>
    <w:tmpl w:val="F64C6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8048DB"/>
    <w:multiLevelType w:val="hybridMultilevel"/>
    <w:tmpl w:val="673833E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8C032E3"/>
    <w:multiLevelType w:val="hybridMultilevel"/>
    <w:tmpl w:val="D8500F5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9FD2694"/>
    <w:multiLevelType w:val="hybridMultilevel"/>
    <w:tmpl w:val="C4301D8A"/>
    <w:lvl w:ilvl="0" w:tplc="42400EDE">
      <w:start w:val="1"/>
      <w:numFmt w:val="decimal"/>
      <w:lvlText w:val="%1."/>
      <w:lvlJc w:val="left"/>
      <w:pPr>
        <w:ind w:left="1200" w:hanging="360"/>
      </w:pPr>
      <w:rPr>
        <w:rFonts w:hint="default"/>
        <w:b/>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9" w15:restartNumberingAfterBreak="0">
    <w:nsid w:val="4ABA0984"/>
    <w:multiLevelType w:val="hybridMultilevel"/>
    <w:tmpl w:val="D4044074"/>
    <w:lvl w:ilvl="0" w:tplc="107A720C">
      <w:start w:val="1"/>
      <w:numFmt w:val="decimal"/>
      <w:lvlText w:val="%1."/>
      <w:lvlJc w:val="left"/>
      <w:pPr>
        <w:ind w:left="1080" w:hanging="360"/>
      </w:pPr>
      <w:rPr>
        <w:rFonts w:hint="default"/>
      </w:rPr>
    </w:lvl>
    <w:lvl w:ilvl="1" w:tplc="A0264E36">
      <w:start w:val="1"/>
      <w:numFmt w:val="lowerLetter"/>
      <w:lvlText w:val="%2."/>
      <w:lvlJc w:val="left"/>
      <w:pPr>
        <w:ind w:left="144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CB342E6"/>
    <w:multiLevelType w:val="multilevel"/>
    <w:tmpl w:val="7D6883FA"/>
    <w:lvl w:ilvl="0">
      <w:numFmt w:val="decimalZero"/>
      <w:lvlText w:val="%1"/>
      <w:lvlJc w:val="left"/>
      <w:pPr>
        <w:ind w:left="480" w:hanging="480"/>
      </w:pPr>
      <w:rPr>
        <w:rFonts w:hint="default"/>
      </w:rPr>
    </w:lvl>
    <w:lvl w:ilvl="1">
      <w:start w:val="1"/>
      <w:numFmt w:val="decimalZero"/>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8D36F84"/>
    <w:multiLevelType w:val="hybridMultilevel"/>
    <w:tmpl w:val="46BCEF26"/>
    <w:lvl w:ilvl="0" w:tplc="9E98D998">
      <w:start w:val="1"/>
      <w:numFmt w:val="decimal"/>
      <w:lvlText w:val="%1."/>
      <w:lvlJc w:val="left"/>
      <w:pPr>
        <w:ind w:left="1560" w:hanging="360"/>
      </w:pPr>
      <w:rPr>
        <w:rFonts w:hint="default"/>
      </w:rPr>
    </w:lvl>
    <w:lvl w:ilvl="1" w:tplc="04090019">
      <w:start w:val="1"/>
      <w:numFmt w:val="lowerLetter"/>
      <w:lvlText w:val="%2."/>
      <w:lvlJc w:val="left"/>
      <w:pPr>
        <w:ind w:left="2280" w:hanging="360"/>
      </w:pPr>
    </w:lvl>
    <w:lvl w:ilvl="2" w:tplc="0409001B">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32" w15:restartNumberingAfterBreak="0">
    <w:nsid w:val="5BED4CFE"/>
    <w:multiLevelType w:val="hybridMultilevel"/>
    <w:tmpl w:val="02E43118"/>
    <w:lvl w:ilvl="0" w:tplc="08120A12">
      <w:start w:val="4"/>
      <w:numFmt w:val="lowerLetter"/>
      <w:lvlText w:val="(%1)"/>
      <w:lvlJc w:val="left"/>
      <w:pPr>
        <w:ind w:left="1080" w:hanging="360"/>
      </w:pPr>
      <w:rPr>
        <w:rFonts w:hint="default"/>
        <w:b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3" w15:restartNumberingAfterBreak="0">
    <w:nsid w:val="5FE2325B"/>
    <w:multiLevelType w:val="hybridMultilevel"/>
    <w:tmpl w:val="281E6166"/>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4" w15:restartNumberingAfterBreak="0">
    <w:nsid w:val="60E33A4B"/>
    <w:multiLevelType w:val="multilevel"/>
    <w:tmpl w:val="5CE06456"/>
    <w:lvl w:ilvl="0">
      <w:start w:val="1"/>
      <w:numFmt w:val="decimal"/>
      <w:lvlText w:val="%1."/>
      <w:lvlJc w:val="left"/>
      <w:pPr>
        <w:ind w:left="1800" w:hanging="360"/>
      </w:pPr>
      <w:rPr>
        <w:rFonts w:hint="default"/>
      </w:rPr>
    </w:lvl>
    <w:lvl w:ilvl="1">
      <w:start w:val="1"/>
      <w:numFmt w:val="decimal"/>
      <w:isLgl/>
      <w:lvlText w:val="%1.%2"/>
      <w:lvlJc w:val="left"/>
      <w:pPr>
        <w:ind w:left="1800" w:hanging="360"/>
      </w:pPr>
      <w:rPr>
        <w:rFonts w:hint="default"/>
      </w:rPr>
    </w:lvl>
    <w:lvl w:ilvl="2">
      <w:start w:val="1"/>
      <w:numFmt w:val="bullet"/>
      <w:lvlText w:val=""/>
      <w:lvlJc w:val="left"/>
      <w:pPr>
        <w:ind w:left="2880" w:hanging="720"/>
      </w:pPr>
      <w:rPr>
        <w:rFonts w:ascii="Symbol" w:hAnsi="Symbol"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35" w15:restartNumberingAfterBreak="0">
    <w:nsid w:val="6A9C245A"/>
    <w:multiLevelType w:val="hybridMultilevel"/>
    <w:tmpl w:val="9EC20630"/>
    <w:lvl w:ilvl="0" w:tplc="2C36647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724DCC"/>
    <w:multiLevelType w:val="hybridMultilevel"/>
    <w:tmpl w:val="BA7E0804"/>
    <w:lvl w:ilvl="0" w:tplc="B8C842E4">
      <w:start w:val="1"/>
      <w:numFmt w:val="low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7" w15:restartNumberingAfterBreak="0">
    <w:nsid w:val="6B7E1D4C"/>
    <w:multiLevelType w:val="hybridMultilevel"/>
    <w:tmpl w:val="A5A4329A"/>
    <w:lvl w:ilvl="0" w:tplc="AAC6F8B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130C0E"/>
    <w:multiLevelType w:val="hybridMultilevel"/>
    <w:tmpl w:val="70DC0358"/>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12D1975"/>
    <w:multiLevelType w:val="multilevel"/>
    <w:tmpl w:val="E0DC1A4C"/>
    <w:lvl w:ilvl="0">
      <w:start w:val="1"/>
      <w:numFmt w:val="upperRoman"/>
      <w:pStyle w:val="Heading1"/>
      <w:lvlText w:val="%1."/>
      <w:lvlJc w:val="left"/>
      <w:pPr>
        <w:ind w:left="0" w:firstLine="0"/>
      </w:pPr>
      <w:rPr>
        <w:rFonts w:hint="default"/>
        <w:b w:val="0"/>
        <w:color w:val="auto"/>
      </w:rPr>
    </w:lvl>
    <w:lvl w:ilvl="1">
      <w:start w:val="1"/>
      <w:numFmt w:val="decimal"/>
      <w:pStyle w:val="Heading2"/>
      <w:lvlText w:val="%2."/>
      <w:lvlJc w:val="left"/>
      <w:pPr>
        <w:ind w:left="720" w:firstLine="0"/>
      </w:pPr>
      <w:rPr>
        <w:rFonts w:hint="default"/>
        <w:b w:val="0"/>
        <w:color w:val="auto"/>
      </w:rPr>
    </w:lvl>
    <w:lvl w:ilvl="2">
      <w:start w:val="1"/>
      <w:numFmt w:val="upperLetter"/>
      <w:pStyle w:val="Heading3"/>
      <w:lvlText w:val="%3."/>
      <w:lvlJc w:val="left"/>
      <w:pPr>
        <w:ind w:left="1440" w:firstLine="0"/>
      </w:pPr>
      <w:rPr>
        <w:rFonts w:hint="default"/>
        <w:b w:val="0"/>
        <w:color w:val="auto"/>
      </w:rPr>
    </w:lvl>
    <w:lvl w:ilvl="3">
      <w:start w:val="1"/>
      <w:numFmt w:val="decimal"/>
      <w:pStyle w:val="Heading4"/>
      <w:lvlText w:val="%4)"/>
      <w:lvlJc w:val="left"/>
      <w:pPr>
        <w:ind w:left="2160" w:firstLine="0"/>
      </w:pPr>
      <w:rPr>
        <w:rFonts w:hint="default"/>
      </w:rPr>
    </w:lvl>
    <w:lvl w:ilvl="4">
      <w:start w:val="1"/>
      <w:numFmt w:val="lowerLetter"/>
      <w:pStyle w:val="Heading5"/>
      <w:lvlText w:val="(%5)"/>
      <w:lvlJc w:val="left"/>
      <w:pPr>
        <w:ind w:left="2880" w:firstLine="0"/>
      </w:pPr>
      <w:rPr>
        <w:rFonts w:hint="default"/>
      </w:rPr>
    </w:lvl>
    <w:lvl w:ilvl="5">
      <w:start w:val="1"/>
      <w:numFmt w:val="decimal"/>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40" w15:restartNumberingAfterBreak="0">
    <w:nsid w:val="7147120D"/>
    <w:multiLevelType w:val="hybridMultilevel"/>
    <w:tmpl w:val="69DA5210"/>
    <w:lvl w:ilvl="0" w:tplc="9086DF3E">
      <w:start w:val="6"/>
      <w:numFmt w:val="lowerLetter"/>
      <w:lvlText w:val="(%1)"/>
      <w:lvlJc w:val="left"/>
      <w:pPr>
        <w:ind w:left="8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E71957"/>
    <w:multiLevelType w:val="hybridMultilevel"/>
    <w:tmpl w:val="8750AC42"/>
    <w:lvl w:ilvl="0" w:tplc="8C260AF0">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A920BAF"/>
    <w:multiLevelType w:val="hybridMultilevel"/>
    <w:tmpl w:val="5154789C"/>
    <w:lvl w:ilvl="0" w:tplc="8C260AF0">
      <w:start w:val="1"/>
      <w:numFmt w:val="lowerLetter"/>
      <w:lvlText w:val="(%1)"/>
      <w:lvlJc w:val="left"/>
      <w:pPr>
        <w:ind w:left="360" w:hanging="360"/>
      </w:pPr>
      <w:rPr>
        <w:rFonts w:hint="default"/>
        <w:b w:val="0"/>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3" w15:restartNumberingAfterBreak="0">
    <w:nsid w:val="7E640838"/>
    <w:multiLevelType w:val="hybridMultilevel"/>
    <w:tmpl w:val="9B42DF90"/>
    <w:lvl w:ilvl="0" w:tplc="9718D8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2"/>
  </w:num>
  <w:num w:numId="3">
    <w:abstractNumId w:val="16"/>
  </w:num>
  <w:num w:numId="4">
    <w:abstractNumId w:val="30"/>
  </w:num>
  <w:num w:numId="5">
    <w:abstractNumId w:val="4"/>
  </w:num>
  <w:num w:numId="6">
    <w:abstractNumId w:val="5"/>
  </w:num>
  <w:num w:numId="7">
    <w:abstractNumId w:val="20"/>
  </w:num>
  <w:num w:numId="8">
    <w:abstractNumId w:val="9"/>
  </w:num>
  <w:num w:numId="9">
    <w:abstractNumId w:val="2"/>
  </w:num>
  <w:num w:numId="10">
    <w:abstractNumId w:val="8"/>
  </w:num>
  <w:num w:numId="11">
    <w:abstractNumId w:val="18"/>
  </w:num>
  <w:num w:numId="12">
    <w:abstractNumId w:val="34"/>
  </w:num>
  <w:num w:numId="13">
    <w:abstractNumId w:val="25"/>
  </w:num>
  <w:num w:numId="14">
    <w:abstractNumId w:val="6"/>
  </w:num>
  <w:num w:numId="15">
    <w:abstractNumId w:val="11"/>
  </w:num>
  <w:num w:numId="16">
    <w:abstractNumId w:val="27"/>
  </w:num>
  <w:num w:numId="17">
    <w:abstractNumId w:val="15"/>
  </w:num>
  <w:num w:numId="18">
    <w:abstractNumId w:val="43"/>
  </w:num>
  <w:num w:numId="19">
    <w:abstractNumId w:val="36"/>
  </w:num>
  <w:num w:numId="20">
    <w:abstractNumId w:val="10"/>
  </w:num>
  <w:num w:numId="21">
    <w:abstractNumId w:val="23"/>
  </w:num>
  <w:num w:numId="22">
    <w:abstractNumId w:val="31"/>
  </w:num>
  <w:num w:numId="23">
    <w:abstractNumId w:val="21"/>
  </w:num>
  <w:num w:numId="24">
    <w:abstractNumId w:val="42"/>
  </w:num>
  <w:num w:numId="25">
    <w:abstractNumId w:val="19"/>
  </w:num>
  <w:num w:numId="26">
    <w:abstractNumId w:val="3"/>
  </w:num>
  <w:num w:numId="27">
    <w:abstractNumId w:val="24"/>
  </w:num>
  <w:num w:numId="28">
    <w:abstractNumId w:val="28"/>
  </w:num>
  <w:num w:numId="29">
    <w:abstractNumId w:val="37"/>
  </w:num>
  <w:num w:numId="30">
    <w:abstractNumId w:val="29"/>
  </w:num>
  <w:num w:numId="31">
    <w:abstractNumId w:val="22"/>
  </w:num>
  <w:num w:numId="32">
    <w:abstractNumId w:val="33"/>
  </w:num>
  <w:num w:numId="33">
    <w:abstractNumId w:val="41"/>
  </w:num>
  <w:num w:numId="34">
    <w:abstractNumId w:val="40"/>
  </w:num>
  <w:num w:numId="35">
    <w:abstractNumId w:val="7"/>
  </w:num>
  <w:num w:numId="36">
    <w:abstractNumId w:val="1"/>
  </w:num>
  <w:num w:numId="37">
    <w:abstractNumId w:val="0"/>
  </w:num>
  <w:num w:numId="38">
    <w:abstractNumId w:val="14"/>
  </w:num>
  <w:num w:numId="39">
    <w:abstractNumId w:val="35"/>
  </w:num>
  <w:num w:numId="40">
    <w:abstractNumId w:val="32"/>
  </w:num>
  <w:num w:numId="41">
    <w:abstractNumId w:val="17"/>
  </w:num>
  <w:num w:numId="42">
    <w:abstractNumId w:val="39"/>
  </w:num>
  <w:num w:numId="43">
    <w:abstractNumId w:val="26"/>
  </w:num>
  <w:num w:numId="44">
    <w:abstractNumId w:val="38"/>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8E7"/>
    <w:rsid w:val="00000A2A"/>
    <w:rsid w:val="00021299"/>
    <w:rsid w:val="00026F24"/>
    <w:rsid w:val="0004312B"/>
    <w:rsid w:val="00047509"/>
    <w:rsid w:val="00052ECD"/>
    <w:rsid w:val="0005720F"/>
    <w:rsid w:val="00062B49"/>
    <w:rsid w:val="000727E7"/>
    <w:rsid w:val="0007551D"/>
    <w:rsid w:val="000806C8"/>
    <w:rsid w:val="00094A51"/>
    <w:rsid w:val="00097236"/>
    <w:rsid w:val="000A3C3E"/>
    <w:rsid w:val="000B2221"/>
    <w:rsid w:val="000D559A"/>
    <w:rsid w:val="000E0FB6"/>
    <w:rsid w:val="000E2DF3"/>
    <w:rsid w:val="000F008E"/>
    <w:rsid w:val="000F0992"/>
    <w:rsid w:val="000F2AC1"/>
    <w:rsid w:val="000F423C"/>
    <w:rsid w:val="00105324"/>
    <w:rsid w:val="00116EBC"/>
    <w:rsid w:val="00124A7D"/>
    <w:rsid w:val="00125E32"/>
    <w:rsid w:val="0013541D"/>
    <w:rsid w:val="001376A4"/>
    <w:rsid w:val="00137CDF"/>
    <w:rsid w:val="00146AC8"/>
    <w:rsid w:val="00151E4C"/>
    <w:rsid w:val="001523D8"/>
    <w:rsid w:val="00152962"/>
    <w:rsid w:val="001575D1"/>
    <w:rsid w:val="00163265"/>
    <w:rsid w:val="00174078"/>
    <w:rsid w:val="001B1F4A"/>
    <w:rsid w:val="001B2E05"/>
    <w:rsid w:val="001B62FA"/>
    <w:rsid w:val="001C3C76"/>
    <w:rsid w:val="001D0408"/>
    <w:rsid w:val="001D37C5"/>
    <w:rsid w:val="001D7BD3"/>
    <w:rsid w:val="001E0A68"/>
    <w:rsid w:val="001E7A38"/>
    <w:rsid w:val="001F25B1"/>
    <w:rsid w:val="001F6A6E"/>
    <w:rsid w:val="00202077"/>
    <w:rsid w:val="002032F9"/>
    <w:rsid w:val="00206001"/>
    <w:rsid w:val="002237D4"/>
    <w:rsid w:val="0022605E"/>
    <w:rsid w:val="00250326"/>
    <w:rsid w:val="00250C7E"/>
    <w:rsid w:val="00257CD9"/>
    <w:rsid w:val="002615DF"/>
    <w:rsid w:val="00262983"/>
    <w:rsid w:val="002674A4"/>
    <w:rsid w:val="002700FE"/>
    <w:rsid w:val="002806C5"/>
    <w:rsid w:val="00282DFF"/>
    <w:rsid w:val="002834C0"/>
    <w:rsid w:val="00285450"/>
    <w:rsid w:val="00286A72"/>
    <w:rsid w:val="002A7AC2"/>
    <w:rsid w:val="002B3EE7"/>
    <w:rsid w:val="002B7427"/>
    <w:rsid w:val="002C1D04"/>
    <w:rsid w:val="002C3CED"/>
    <w:rsid w:val="002C5AF3"/>
    <w:rsid w:val="002C6169"/>
    <w:rsid w:val="002D59ED"/>
    <w:rsid w:val="002F56FF"/>
    <w:rsid w:val="003026DB"/>
    <w:rsid w:val="0031570A"/>
    <w:rsid w:val="00316132"/>
    <w:rsid w:val="00320D3B"/>
    <w:rsid w:val="0032694D"/>
    <w:rsid w:val="0033135F"/>
    <w:rsid w:val="00333AA8"/>
    <w:rsid w:val="0033792F"/>
    <w:rsid w:val="003448E0"/>
    <w:rsid w:val="003546D3"/>
    <w:rsid w:val="00363182"/>
    <w:rsid w:val="00376E0F"/>
    <w:rsid w:val="003775AC"/>
    <w:rsid w:val="0038154A"/>
    <w:rsid w:val="003856A1"/>
    <w:rsid w:val="00390645"/>
    <w:rsid w:val="003A0613"/>
    <w:rsid w:val="003B40E1"/>
    <w:rsid w:val="003B7D81"/>
    <w:rsid w:val="003C1F05"/>
    <w:rsid w:val="003C663D"/>
    <w:rsid w:val="003E19EF"/>
    <w:rsid w:val="003E43AD"/>
    <w:rsid w:val="003E65DB"/>
    <w:rsid w:val="003F3423"/>
    <w:rsid w:val="003F35D9"/>
    <w:rsid w:val="003F5F4E"/>
    <w:rsid w:val="00411143"/>
    <w:rsid w:val="00422659"/>
    <w:rsid w:val="00422FAD"/>
    <w:rsid w:val="00425D35"/>
    <w:rsid w:val="00426BD4"/>
    <w:rsid w:val="00430340"/>
    <w:rsid w:val="00431C08"/>
    <w:rsid w:val="00432C3D"/>
    <w:rsid w:val="00434510"/>
    <w:rsid w:val="004362A7"/>
    <w:rsid w:val="00445098"/>
    <w:rsid w:val="00450995"/>
    <w:rsid w:val="004546B9"/>
    <w:rsid w:val="00456B30"/>
    <w:rsid w:val="0046033D"/>
    <w:rsid w:val="00470579"/>
    <w:rsid w:val="00484EC3"/>
    <w:rsid w:val="004870E6"/>
    <w:rsid w:val="00487330"/>
    <w:rsid w:val="00493349"/>
    <w:rsid w:val="00493D84"/>
    <w:rsid w:val="00494605"/>
    <w:rsid w:val="00496054"/>
    <w:rsid w:val="00496BD1"/>
    <w:rsid w:val="004A030D"/>
    <w:rsid w:val="004A4509"/>
    <w:rsid w:val="004C34F8"/>
    <w:rsid w:val="004C3EAC"/>
    <w:rsid w:val="004C7C0C"/>
    <w:rsid w:val="004D188E"/>
    <w:rsid w:val="004D2892"/>
    <w:rsid w:val="004D34ED"/>
    <w:rsid w:val="004D4D50"/>
    <w:rsid w:val="00500E24"/>
    <w:rsid w:val="005037A6"/>
    <w:rsid w:val="00522F88"/>
    <w:rsid w:val="00531CD8"/>
    <w:rsid w:val="00533FF9"/>
    <w:rsid w:val="00540944"/>
    <w:rsid w:val="00542DC4"/>
    <w:rsid w:val="00551F18"/>
    <w:rsid w:val="00566C1B"/>
    <w:rsid w:val="00570E09"/>
    <w:rsid w:val="005733DC"/>
    <w:rsid w:val="005737C0"/>
    <w:rsid w:val="00591D85"/>
    <w:rsid w:val="0059744A"/>
    <w:rsid w:val="005D11FC"/>
    <w:rsid w:val="005D2F79"/>
    <w:rsid w:val="005E53B6"/>
    <w:rsid w:val="006011E8"/>
    <w:rsid w:val="006115D9"/>
    <w:rsid w:val="006124C8"/>
    <w:rsid w:val="006272CD"/>
    <w:rsid w:val="006339E3"/>
    <w:rsid w:val="0063766C"/>
    <w:rsid w:val="00643318"/>
    <w:rsid w:val="00656AD6"/>
    <w:rsid w:val="00660F2D"/>
    <w:rsid w:val="00663E61"/>
    <w:rsid w:val="00667C37"/>
    <w:rsid w:val="0067375C"/>
    <w:rsid w:val="00676F62"/>
    <w:rsid w:val="00680626"/>
    <w:rsid w:val="006834F7"/>
    <w:rsid w:val="00686049"/>
    <w:rsid w:val="00695904"/>
    <w:rsid w:val="006A6C20"/>
    <w:rsid w:val="006B5A54"/>
    <w:rsid w:val="006B5FD0"/>
    <w:rsid w:val="006E2C80"/>
    <w:rsid w:val="006E2CC5"/>
    <w:rsid w:val="006E3376"/>
    <w:rsid w:val="006F2105"/>
    <w:rsid w:val="006F4093"/>
    <w:rsid w:val="00700AC1"/>
    <w:rsid w:val="00701974"/>
    <w:rsid w:val="00702B93"/>
    <w:rsid w:val="00703CC2"/>
    <w:rsid w:val="00704351"/>
    <w:rsid w:val="007061A7"/>
    <w:rsid w:val="007078FE"/>
    <w:rsid w:val="0071011C"/>
    <w:rsid w:val="007232F0"/>
    <w:rsid w:val="00724359"/>
    <w:rsid w:val="007364F2"/>
    <w:rsid w:val="00750C2B"/>
    <w:rsid w:val="00756411"/>
    <w:rsid w:val="00756E08"/>
    <w:rsid w:val="00761007"/>
    <w:rsid w:val="00765818"/>
    <w:rsid w:val="007666B8"/>
    <w:rsid w:val="007735DF"/>
    <w:rsid w:val="00776B12"/>
    <w:rsid w:val="00793F51"/>
    <w:rsid w:val="007976EB"/>
    <w:rsid w:val="007C3C99"/>
    <w:rsid w:val="007C433D"/>
    <w:rsid w:val="007C5B6B"/>
    <w:rsid w:val="007D44D5"/>
    <w:rsid w:val="007D4794"/>
    <w:rsid w:val="007E714F"/>
    <w:rsid w:val="007F1FFD"/>
    <w:rsid w:val="007F4C9D"/>
    <w:rsid w:val="007F7100"/>
    <w:rsid w:val="00804FEE"/>
    <w:rsid w:val="0081756E"/>
    <w:rsid w:val="00821B9C"/>
    <w:rsid w:val="008229CF"/>
    <w:rsid w:val="00823CF0"/>
    <w:rsid w:val="00827907"/>
    <w:rsid w:val="00827CAE"/>
    <w:rsid w:val="008332A1"/>
    <w:rsid w:val="00835460"/>
    <w:rsid w:val="00865727"/>
    <w:rsid w:val="00870E88"/>
    <w:rsid w:val="008717A5"/>
    <w:rsid w:val="00876271"/>
    <w:rsid w:val="00884633"/>
    <w:rsid w:val="0089790A"/>
    <w:rsid w:val="008A0DA4"/>
    <w:rsid w:val="008B0632"/>
    <w:rsid w:val="008B3DEC"/>
    <w:rsid w:val="008B6C93"/>
    <w:rsid w:val="008C050F"/>
    <w:rsid w:val="008C2E73"/>
    <w:rsid w:val="008C46D9"/>
    <w:rsid w:val="008C6442"/>
    <w:rsid w:val="008D2E65"/>
    <w:rsid w:val="008E0DB2"/>
    <w:rsid w:val="008E3754"/>
    <w:rsid w:val="008F4D44"/>
    <w:rsid w:val="0090003A"/>
    <w:rsid w:val="009015CF"/>
    <w:rsid w:val="009074F8"/>
    <w:rsid w:val="00922A7C"/>
    <w:rsid w:val="00937B23"/>
    <w:rsid w:val="009407AC"/>
    <w:rsid w:val="009B39B2"/>
    <w:rsid w:val="009B6C46"/>
    <w:rsid w:val="009B7E72"/>
    <w:rsid w:val="009C1001"/>
    <w:rsid w:val="009C1699"/>
    <w:rsid w:val="009C1905"/>
    <w:rsid w:val="009C2BC7"/>
    <w:rsid w:val="009D1F72"/>
    <w:rsid w:val="009D4ED9"/>
    <w:rsid w:val="009D60FF"/>
    <w:rsid w:val="009D6A8C"/>
    <w:rsid w:val="009F5615"/>
    <w:rsid w:val="00A06BA2"/>
    <w:rsid w:val="00A16D21"/>
    <w:rsid w:val="00A22385"/>
    <w:rsid w:val="00A24D13"/>
    <w:rsid w:val="00A3722B"/>
    <w:rsid w:val="00A430F9"/>
    <w:rsid w:val="00A45956"/>
    <w:rsid w:val="00A57426"/>
    <w:rsid w:val="00A667E1"/>
    <w:rsid w:val="00A71599"/>
    <w:rsid w:val="00A755EF"/>
    <w:rsid w:val="00A75631"/>
    <w:rsid w:val="00A77F57"/>
    <w:rsid w:val="00A8018F"/>
    <w:rsid w:val="00A8274F"/>
    <w:rsid w:val="00A833F9"/>
    <w:rsid w:val="00A93D07"/>
    <w:rsid w:val="00A95750"/>
    <w:rsid w:val="00AA1B5B"/>
    <w:rsid w:val="00AA5C42"/>
    <w:rsid w:val="00AB0BAD"/>
    <w:rsid w:val="00AB5525"/>
    <w:rsid w:val="00AD2C7F"/>
    <w:rsid w:val="00AE509A"/>
    <w:rsid w:val="00AE7838"/>
    <w:rsid w:val="00AF0249"/>
    <w:rsid w:val="00AF33B3"/>
    <w:rsid w:val="00B0486A"/>
    <w:rsid w:val="00B04CE9"/>
    <w:rsid w:val="00B10C72"/>
    <w:rsid w:val="00B10F13"/>
    <w:rsid w:val="00B1120A"/>
    <w:rsid w:val="00B22E1F"/>
    <w:rsid w:val="00B3401F"/>
    <w:rsid w:val="00B34C8C"/>
    <w:rsid w:val="00B36A42"/>
    <w:rsid w:val="00B858E7"/>
    <w:rsid w:val="00B86B9E"/>
    <w:rsid w:val="00B915AE"/>
    <w:rsid w:val="00B935E6"/>
    <w:rsid w:val="00B954AA"/>
    <w:rsid w:val="00B978A8"/>
    <w:rsid w:val="00BA042E"/>
    <w:rsid w:val="00BA16A6"/>
    <w:rsid w:val="00BB4ACC"/>
    <w:rsid w:val="00BB59A9"/>
    <w:rsid w:val="00BC58B1"/>
    <w:rsid w:val="00BD2B4E"/>
    <w:rsid w:val="00BD41ED"/>
    <w:rsid w:val="00BE3BAF"/>
    <w:rsid w:val="00BF35E0"/>
    <w:rsid w:val="00BF5C2C"/>
    <w:rsid w:val="00C05CA8"/>
    <w:rsid w:val="00C07C60"/>
    <w:rsid w:val="00C16ECB"/>
    <w:rsid w:val="00C22DC3"/>
    <w:rsid w:val="00C278EF"/>
    <w:rsid w:val="00C3338B"/>
    <w:rsid w:val="00C52BDA"/>
    <w:rsid w:val="00C5668F"/>
    <w:rsid w:val="00C64830"/>
    <w:rsid w:val="00C6551E"/>
    <w:rsid w:val="00C84A6E"/>
    <w:rsid w:val="00CA07F1"/>
    <w:rsid w:val="00CA453F"/>
    <w:rsid w:val="00CA57D1"/>
    <w:rsid w:val="00CA6E6E"/>
    <w:rsid w:val="00CB300F"/>
    <w:rsid w:val="00CB58AA"/>
    <w:rsid w:val="00CB7D60"/>
    <w:rsid w:val="00CC3C8C"/>
    <w:rsid w:val="00CC7DCA"/>
    <w:rsid w:val="00CD7CFC"/>
    <w:rsid w:val="00CE1E54"/>
    <w:rsid w:val="00CE4638"/>
    <w:rsid w:val="00CF05AF"/>
    <w:rsid w:val="00CF2CE8"/>
    <w:rsid w:val="00D15237"/>
    <w:rsid w:val="00D20B33"/>
    <w:rsid w:val="00D32648"/>
    <w:rsid w:val="00D340A6"/>
    <w:rsid w:val="00D75593"/>
    <w:rsid w:val="00D7760D"/>
    <w:rsid w:val="00D81D57"/>
    <w:rsid w:val="00D91727"/>
    <w:rsid w:val="00D928C7"/>
    <w:rsid w:val="00D93DE5"/>
    <w:rsid w:val="00D9568F"/>
    <w:rsid w:val="00DA2608"/>
    <w:rsid w:val="00DA2FB7"/>
    <w:rsid w:val="00DB7C33"/>
    <w:rsid w:val="00DC19BC"/>
    <w:rsid w:val="00DC5460"/>
    <w:rsid w:val="00DE70C5"/>
    <w:rsid w:val="00E22212"/>
    <w:rsid w:val="00E30074"/>
    <w:rsid w:val="00E37FCD"/>
    <w:rsid w:val="00E40698"/>
    <w:rsid w:val="00E448EA"/>
    <w:rsid w:val="00E500A0"/>
    <w:rsid w:val="00E57AB1"/>
    <w:rsid w:val="00E62CF4"/>
    <w:rsid w:val="00E6364D"/>
    <w:rsid w:val="00E64A72"/>
    <w:rsid w:val="00E71066"/>
    <w:rsid w:val="00E715DA"/>
    <w:rsid w:val="00E821B9"/>
    <w:rsid w:val="00E854E4"/>
    <w:rsid w:val="00E871DF"/>
    <w:rsid w:val="00E94707"/>
    <w:rsid w:val="00E94731"/>
    <w:rsid w:val="00EA18AE"/>
    <w:rsid w:val="00EA29F7"/>
    <w:rsid w:val="00EB20C1"/>
    <w:rsid w:val="00ED2776"/>
    <w:rsid w:val="00EE268C"/>
    <w:rsid w:val="00EF695D"/>
    <w:rsid w:val="00F02F59"/>
    <w:rsid w:val="00F14A15"/>
    <w:rsid w:val="00F16C48"/>
    <w:rsid w:val="00F20E47"/>
    <w:rsid w:val="00F20E9A"/>
    <w:rsid w:val="00F22511"/>
    <w:rsid w:val="00F258F0"/>
    <w:rsid w:val="00F303AE"/>
    <w:rsid w:val="00F32A20"/>
    <w:rsid w:val="00F33A2C"/>
    <w:rsid w:val="00F352EC"/>
    <w:rsid w:val="00F6062E"/>
    <w:rsid w:val="00F647A6"/>
    <w:rsid w:val="00F90D60"/>
    <w:rsid w:val="00F9292D"/>
    <w:rsid w:val="00F93F36"/>
    <w:rsid w:val="00FA5E1B"/>
    <w:rsid w:val="00FB0FEE"/>
    <w:rsid w:val="00FE0C4F"/>
    <w:rsid w:val="00FE4CA1"/>
    <w:rsid w:val="00FE4F6A"/>
    <w:rsid w:val="00FF0D0C"/>
    <w:rsid w:val="00FF2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8FFB6"/>
  <w15:docId w15:val="{0E543C7A-6EAC-4B19-A693-CA623EA4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D44D5"/>
    <w:pPr>
      <w:keepNext/>
      <w:keepLines/>
      <w:numPr>
        <w:numId w:val="4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D44D5"/>
    <w:pPr>
      <w:keepNext/>
      <w:keepLines/>
      <w:numPr>
        <w:ilvl w:val="1"/>
        <w:numId w:val="4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E2CC5"/>
    <w:pPr>
      <w:keepNext/>
      <w:keepLines/>
      <w:numPr>
        <w:ilvl w:val="2"/>
        <w:numId w:val="42"/>
      </w:numPr>
      <w:spacing w:after="0" w:line="240" w:lineRule="auto"/>
      <w:ind w:left="1080" w:hanging="360"/>
      <w:outlineLvl w:val="2"/>
    </w:pPr>
    <w:rPr>
      <w:rFonts w:ascii="Arial" w:eastAsiaTheme="majorEastAsia" w:hAnsi="Arial" w:cstheme="majorBidi"/>
      <w:sz w:val="20"/>
      <w:szCs w:val="24"/>
    </w:rPr>
  </w:style>
  <w:style w:type="paragraph" w:styleId="Heading4">
    <w:name w:val="heading 4"/>
    <w:basedOn w:val="Normal"/>
    <w:next w:val="Normal"/>
    <w:link w:val="Heading4Char"/>
    <w:uiPriority w:val="9"/>
    <w:unhideWhenUsed/>
    <w:qFormat/>
    <w:rsid w:val="007D44D5"/>
    <w:pPr>
      <w:keepNext/>
      <w:keepLines/>
      <w:numPr>
        <w:ilvl w:val="3"/>
        <w:numId w:val="4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4D5"/>
    <w:pPr>
      <w:keepNext/>
      <w:keepLines/>
      <w:numPr>
        <w:ilvl w:val="4"/>
        <w:numId w:val="4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D44D5"/>
    <w:pPr>
      <w:keepNext/>
      <w:keepLines/>
      <w:numPr>
        <w:ilvl w:val="5"/>
        <w:numId w:val="4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D44D5"/>
    <w:pPr>
      <w:keepNext/>
      <w:keepLines/>
      <w:numPr>
        <w:ilvl w:val="6"/>
        <w:numId w:val="4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D44D5"/>
    <w:pPr>
      <w:keepNext/>
      <w:keepLines/>
      <w:numPr>
        <w:ilvl w:val="7"/>
        <w:numId w:val="4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D44D5"/>
    <w:pPr>
      <w:keepNext/>
      <w:keepLines/>
      <w:numPr>
        <w:ilvl w:val="8"/>
        <w:numId w:val="4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62FA"/>
    <w:pPr>
      <w:ind w:left="720"/>
      <w:contextualSpacing/>
    </w:pPr>
  </w:style>
  <w:style w:type="character" w:styleId="CommentReference">
    <w:name w:val="annotation reference"/>
    <w:basedOn w:val="DefaultParagraphFont"/>
    <w:uiPriority w:val="99"/>
    <w:semiHidden/>
    <w:unhideWhenUsed/>
    <w:rsid w:val="001B62FA"/>
    <w:rPr>
      <w:sz w:val="16"/>
      <w:szCs w:val="16"/>
    </w:rPr>
  </w:style>
  <w:style w:type="paragraph" w:styleId="CommentText">
    <w:name w:val="annotation text"/>
    <w:basedOn w:val="Normal"/>
    <w:link w:val="CommentTextChar"/>
    <w:uiPriority w:val="99"/>
    <w:unhideWhenUsed/>
    <w:rsid w:val="001B62FA"/>
    <w:pPr>
      <w:spacing w:line="240" w:lineRule="auto"/>
    </w:pPr>
    <w:rPr>
      <w:sz w:val="20"/>
      <w:szCs w:val="20"/>
    </w:rPr>
  </w:style>
  <w:style w:type="character" w:customStyle="1" w:styleId="CommentTextChar">
    <w:name w:val="Comment Text Char"/>
    <w:basedOn w:val="DefaultParagraphFont"/>
    <w:link w:val="CommentText"/>
    <w:uiPriority w:val="99"/>
    <w:rsid w:val="001B62FA"/>
    <w:rPr>
      <w:sz w:val="20"/>
      <w:szCs w:val="20"/>
    </w:rPr>
  </w:style>
  <w:style w:type="paragraph" w:styleId="BalloonText">
    <w:name w:val="Balloon Text"/>
    <w:basedOn w:val="Normal"/>
    <w:link w:val="BalloonTextChar"/>
    <w:uiPriority w:val="99"/>
    <w:semiHidden/>
    <w:unhideWhenUsed/>
    <w:rsid w:val="001B62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2FA"/>
    <w:rPr>
      <w:rFonts w:ascii="Segoe UI" w:hAnsi="Segoe UI" w:cs="Segoe UI"/>
      <w:sz w:val="18"/>
      <w:szCs w:val="18"/>
    </w:rPr>
  </w:style>
  <w:style w:type="table" w:styleId="TableGrid">
    <w:name w:val="Table Grid"/>
    <w:basedOn w:val="TableNormal"/>
    <w:uiPriority w:val="39"/>
    <w:rsid w:val="00E947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26F24"/>
    <w:rPr>
      <w:b/>
      <w:bCs/>
    </w:rPr>
  </w:style>
  <w:style w:type="character" w:customStyle="1" w:styleId="CommentSubjectChar">
    <w:name w:val="Comment Subject Char"/>
    <w:basedOn w:val="CommentTextChar"/>
    <w:link w:val="CommentSubject"/>
    <w:uiPriority w:val="99"/>
    <w:semiHidden/>
    <w:rsid w:val="00026F24"/>
    <w:rPr>
      <w:b/>
      <w:bCs/>
      <w:sz w:val="20"/>
      <w:szCs w:val="20"/>
    </w:rPr>
  </w:style>
  <w:style w:type="paragraph" w:customStyle="1" w:styleId="gmail-subsectiontitle">
    <w:name w:val="gmail-subsectiontitle"/>
    <w:basedOn w:val="Normal"/>
    <w:rsid w:val="002615DF"/>
    <w:pPr>
      <w:spacing w:before="100" w:beforeAutospacing="1" w:after="100" w:afterAutospacing="1" w:line="240" w:lineRule="auto"/>
    </w:pPr>
    <w:rPr>
      <w:rFonts w:ascii="Calibri" w:hAnsi="Calibri" w:cs="Calibri"/>
    </w:rPr>
  </w:style>
  <w:style w:type="character" w:customStyle="1" w:styleId="Heading1Char">
    <w:name w:val="Heading 1 Char"/>
    <w:basedOn w:val="DefaultParagraphFont"/>
    <w:link w:val="Heading1"/>
    <w:uiPriority w:val="9"/>
    <w:rsid w:val="007D44D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D44D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E2CC5"/>
    <w:rPr>
      <w:rFonts w:ascii="Arial" w:eastAsiaTheme="majorEastAsia" w:hAnsi="Arial" w:cstheme="majorBidi"/>
      <w:sz w:val="20"/>
      <w:szCs w:val="24"/>
    </w:rPr>
  </w:style>
  <w:style w:type="character" w:customStyle="1" w:styleId="Heading4Char">
    <w:name w:val="Heading 4 Char"/>
    <w:basedOn w:val="DefaultParagraphFont"/>
    <w:link w:val="Heading4"/>
    <w:uiPriority w:val="9"/>
    <w:rsid w:val="007D44D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7D44D5"/>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7D44D5"/>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7D44D5"/>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7D44D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D44D5"/>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3E19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760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false</DB_x0020_Pick_x0020_List>
    <Expiration_x0020_Date0 xmlns="2328571d-b9d5-471b-8d96-2ccb743ec3d4" xsi:nil="true"/>
    <Division xmlns="2328571d-b9d5-471b-8d96-2ccb743ec3d4">V</Division>
    <LAP_x0020_Pick_x0020_List xmlns="2328571d-b9d5-471b-8d96-2ccb743ec3d4">false</LAP_x0020_Pick_x0020_List>
    <Availability_x0020_Date xmlns="2328571d-b9d5-471b-8d96-2ccb743ec3d4">2022-10-17T04:00:00+00:00</Availability_x0020_Date>
    <Usage_x0020_Guidelines xmlns="2328571d-b9d5-471b-8d96-2ccb743ec3d4">All Projects</Usage_x0020_Guidelines>
    <ASW_x0020_Pick_x0020_List xmlns="2328571d-b9d5-471b-8d96-2ccb743ec3d4">false</ASW_x0020_Pick_x0020_List>
    <ASW_x0020_Guidelines xmlns="2328571d-b9d5-471b-8d96-2ccb743ec3d4" xsi:nil="true"/>
    <Section xmlns="2328571d-b9d5-471b-8d96-2ccb743ec3d4">520</Section>
    <Revision_x0020_Date xmlns="2328571d-b9d5-471b-8d96-2ccb743ec3d4">2022-10-17T04:00:00+00:00</Revision_x0020_Date>
    <DBB_x0020_Pick_x0020_List xmlns="2328571d-b9d5-471b-8d96-2ccb743ec3d4">true</DBB_x0020_Pick_x0020_List>
    <Document_x0020_Type xmlns="2328571d-b9d5-471b-8d96-2ccb743ec3d4">SP</Document_x0020_Type>
    <Specification_x0020_Number xmlns="2328571d-b9d5-471b-8d96-2ccb743ec3d4">SP520-000100-00</Specification_x0020_Numb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f296997315cd2ad3debf1354f95608ac">
  <xsd:schema xmlns:xsd="http://www.w3.org/2001/XMLSchema" xmlns:xs="http://www.w3.org/2001/XMLSchema" xmlns:p="http://schemas.microsoft.com/office/2006/metadata/properties" xmlns:ns2="2328571d-b9d5-471b-8d96-2ccb743ec3d4" targetNamespace="http://schemas.microsoft.com/office/2006/metadata/properties" ma:root="true" ma:fieldsID="4406a43d620bfe7ea1b5d54cd7b9c11b"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In Supplement"/>
          <xsd:enumeration value="Metric Only"/>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87785-70C4-451C-B7F3-E46000C489DC}">
  <ds:schemaRefs>
    <ds:schemaRef ds:uri="http://schemas.microsoft.com/sharepoint/v3/contenttype/forms"/>
  </ds:schemaRefs>
</ds:datastoreItem>
</file>

<file path=customXml/itemProps2.xml><?xml version="1.0" encoding="utf-8"?>
<ds:datastoreItem xmlns:ds="http://schemas.openxmlformats.org/officeDocument/2006/customXml" ds:itemID="{5EBE6150-EEC5-4F21-81A1-761CEC297F0E}">
  <ds:schemaRefs>
    <ds:schemaRef ds:uri="014f311c-dd1d-4c2b-a16e-498784a26a36"/>
    <ds:schemaRef ds:uri="http://schemas.microsoft.com/office/infopath/2007/PartnerControls"/>
    <ds:schemaRef ds:uri="1659c595-4a66-4926-a508-ea97d9dbd7a1"/>
    <ds:schemaRef ds:uri="http://schemas.microsoft.com/office/2006/metadata/properties"/>
    <ds:schemaRef ds:uri="http://schemas.microsoft.com/office/2006/documentManagement/types"/>
    <ds:schemaRef ds:uri="http://www.w3.org/XML/1998/namespace"/>
    <ds:schemaRef ds:uri="http://purl.org/dc/dcmitype/"/>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A76CB30A-1907-43E1-BD3E-4A32D7DFFF09}"/>
</file>

<file path=customXml/itemProps4.xml><?xml version="1.0" encoding="utf-8"?>
<ds:datastoreItem xmlns:ds="http://schemas.openxmlformats.org/officeDocument/2006/customXml" ds:itemID="{37973691-8555-46CB-A43E-CC69F515E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6</Pages>
  <Words>2429</Words>
  <Characters>13850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Articulated Concrete Block</vt:lpstr>
    </vt:vector>
  </TitlesOfParts>
  <Company>Virginia IT Infrastructure Partnership</Company>
  <LinksUpToDate>false</LinksUpToDate>
  <CharactersWithSpaces>16247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Articulated Concrete Block</dc:title>
  <dc:creator>Margaret-Anne Hilliard</dc:creator>
  <cp:lastModifiedBy>Solomonov, Boris P.E. (VDOT)</cp:lastModifiedBy>
  <cp:revision>60</cp:revision>
  <cp:lastPrinted>2019-08-22T16:21:00Z</cp:lastPrinted>
  <dcterms:created xsi:type="dcterms:W3CDTF">2020-04-03T20:06:00Z</dcterms:created>
  <dcterms:modified xsi:type="dcterms:W3CDTF">2022-10-17T15:41:00Z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vdotMigrationDisposition">
    <vt:lpwstr>2;#Migrate|46cda2e4-059a-44cd-bc44-8a12785a31ab</vt:lpwstr>
  </property>
  <property fmtid="{D5CDD505-2E9C-101B-9397-08002B2CF9AE}" pid="5" name="DocumentSetDescription">
    <vt:lpwstr/>
  </property>
  <property fmtid="{D5CDD505-2E9C-101B-9397-08002B2CF9AE}" pid="6" name="Status Comment History">
    <vt:lpwstr/>
  </property>
  <property fmtid="{D5CDD505-2E9C-101B-9397-08002B2CF9AE}" pid="7" name="Std Spec Lib">
    <vt:lpwstr/>
  </property>
  <property fmtid="{D5CDD505-2E9C-101B-9397-08002B2CF9AE}" pid="8" name="_ExtendedDescription">
    <vt:lpwstr/>
  </property>
</Properties>
</file>